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4F335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 w:val="0"/>
        <w:adjustRightInd w:val="0"/>
        <w:spacing w:line="600" w:lineRule="exact"/>
        <w:jc w:val="center"/>
        <w:rPr>
          <w:rFonts w:ascii="方正小标宋简体" w:hAnsi="宋体" w:eastAsia="方正小标宋简体" w:cs="Times New Roman"/>
          <w:bCs/>
          <w:color w:val="auto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Cs/>
          <w:color w:val="auto"/>
          <w:sz w:val="44"/>
          <w:szCs w:val="44"/>
        </w:rPr>
        <w:t>应急救护专项职业能力考核规范</w:t>
      </w:r>
    </w:p>
    <w:p w14:paraId="5FAB5D7C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 w:val="0"/>
        <w:autoSpaceDN w:val="0"/>
        <w:bidi w:val="0"/>
        <w:adjustRightInd w:val="0"/>
        <w:spacing w:line="580" w:lineRule="exact"/>
        <w:jc w:val="center"/>
        <w:textAlignment w:val="auto"/>
        <w:rPr>
          <w:rFonts w:ascii="方正小标宋_GBK" w:hAnsi="宋体" w:eastAsia="方正小标宋_GBK" w:cs="Times New Roman"/>
          <w:bCs/>
          <w:color w:val="auto"/>
          <w:sz w:val="36"/>
          <w:szCs w:val="36"/>
        </w:rPr>
      </w:pPr>
    </w:p>
    <w:p w14:paraId="41066530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 w:val="0"/>
        <w:autoSpaceDN w:val="0"/>
        <w:bidi w:val="0"/>
        <w:adjustRightInd w:val="0"/>
        <w:spacing w:line="580" w:lineRule="exact"/>
        <w:ind w:firstLine="640" w:firstLineChars="200"/>
        <w:textAlignment w:val="auto"/>
        <w:rPr>
          <w:rFonts w:ascii="黑体" w:hAnsi="黑体" w:eastAsia="黑体" w:cs="Times New Roman"/>
          <w:bCs/>
          <w:color w:val="auto"/>
          <w:sz w:val="32"/>
          <w:szCs w:val="32"/>
        </w:rPr>
      </w:pPr>
      <w:r>
        <w:rPr>
          <w:rFonts w:hint="eastAsia" w:ascii="黑体" w:hAnsi="黑体" w:eastAsia="黑体" w:cs="Times New Roman"/>
          <w:bCs/>
          <w:color w:val="auto"/>
          <w:sz w:val="32"/>
          <w:szCs w:val="32"/>
        </w:rPr>
        <w:t>一、定义</w:t>
      </w:r>
      <w:bookmarkStart w:id="0" w:name="_GoBack"/>
      <w:bookmarkEnd w:id="0"/>
    </w:p>
    <w:p w14:paraId="18B9C06B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运用应急救护知识和技能，对各种急症、意外伤害、创伤和突发公共卫生事件等，在事发现场，实施初步紧急救护的能力。</w:t>
      </w:r>
    </w:p>
    <w:p w14:paraId="203290D1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 w:val="0"/>
        <w:autoSpaceDN w:val="0"/>
        <w:bidi w:val="0"/>
        <w:adjustRightInd w:val="0"/>
        <w:spacing w:line="580" w:lineRule="exact"/>
        <w:ind w:firstLine="640" w:firstLineChars="200"/>
        <w:textAlignment w:val="auto"/>
        <w:rPr>
          <w:rFonts w:ascii="黑体" w:hAnsi="黑体" w:eastAsia="黑体" w:cs="Times New Roman"/>
          <w:bCs/>
          <w:color w:val="auto"/>
          <w:sz w:val="32"/>
          <w:szCs w:val="32"/>
        </w:rPr>
      </w:pPr>
      <w:r>
        <w:rPr>
          <w:rFonts w:hint="eastAsia" w:ascii="黑体" w:hAnsi="黑体" w:eastAsia="黑体" w:cs="Times New Roman"/>
          <w:bCs/>
          <w:color w:val="auto"/>
          <w:sz w:val="32"/>
          <w:szCs w:val="32"/>
        </w:rPr>
        <w:t>二、适用对象</w:t>
      </w:r>
    </w:p>
    <w:p w14:paraId="3ABEBCAA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运用或准备运用本项技能求职、就业的人员。</w:t>
      </w:r>
    </w:p>
    <w:p w14:paraId="71CE0ED0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 w:val="0"/>
        <w:autoSpaceDN w:val="0"/>
        <w:bidi w:val="0"/>
        <w:adjustRightInd w:val="0"/>
        <w:spacing w:line="580" w:lineRule="exact"/>
        <w:ind w:firstLine="640" w:firstLineChars="200"/>
        <w:textAlignment w:val="auto"/>
        <w:rPr>
          <w:rFonts w:ascii="黑体" w:hAnsi="黑体" w:eastAsia="黑体" w:cs="Times New Roman"/>
          <w:bCs/>
          <w:color w:val="auto"/>
          <w:sz w:val="32"/>
          <w:szCs w:val="32"/>
        </w:rPr>
      </w:pPr>
      <w:r>
        <w:rPr>
          <w:rFonts w:hint="eastAsia" w:ascii="黑体" w:hAnsi="黑体" w:eastAsia="黑体" w:cs="Times New Roman"/>
          <w:bCs/>
          <w:color w:val="auto"/>
          <w:sz w:val="32"/>
          <w:szCs w:val="32"/>
        </w:rPr>
        <w:t>三、能力标准与鉴定内容</w:t>
      </w:r>
    </w:p>
    <w:tbl>
      <w:tblPr>
        <w:tblStyle w:val="4"/>
        <w:tblW w:w="103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7"/>
        <w:gridCol w:w="4824"/>
        <w:gridCol w:w="3238"/>
        <w:gridCol w:w="1138"/>
      </w:tblGrid>
      <w:tr w14:paraId="69A52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10377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8C796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TW" w:eastAsia="zh-TW"/>
              </w:rPr>
              <w:t>能力名称：应急救护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TW"/>
              </w:rPr>
              <w:t xml:space="preserve">                               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TW"/>
              </w:rPr>
              <w:t xml:space="preserve">   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TW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TW" w:eastAsia="zh-TW"/>
              </w:rPr>
              <w:t>职业领域：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TW"/>
              </w:rPr>
              <w:t>应急救援员</w:t>
            </w:r>
          </w:p>
        </w:tc>
      </w:tr>
      <w:tr w14:paraId="51241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7" w:type="dxa"/>
            <w:tcMar>
              <w:top w:w="80" w:type="dxa"/>
              <w:left w:w="220" w:type="dxa"/>
              <w:bottom w:w="80" w:type="dxa"/>
              <w:right w:w="80" w:type="dxa"/>
            </w:tcMar>
            <w:vAlign w:val="center"/>
          </w:tcPr>
          <w:p w14:paraId="251ED90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TW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TW" w:eastAsia="zh-TW"/>
              </w:rPr>
              <w:t>工作任务</w:t>
            </w:r>
          </w:p>
        </w:tc>
        <w:tc>
          <w:tcPr>
            <w:tcW w:w="4824" w:type="dxa"/>
            <w:tcMar>
              <w:top w:w="80" w:type="dxa"/>
              <w:left w:w="220" w:type="dxa"/>
              <w:bottom w:w="80" w:type="dxa"/>
              <w:right w:w="80" w:type="dxa"/>
            </w:tcMar>
            <w:vAlign w:val="center"/>
          </w:tcPr>
          <w:p w14:paraId="68956F48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TW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TW" w:eastAsia="zh-TW"/>
              </w:rPr>
              <w:t>操作规范</w:t>
            </w:r>
          </w:p>
        </w:tc>
        <w:tc>
          <w:tcPr>
            <w:tcW w:w="3238" w:type="dxa"/>
            <w:tcMar>
              <w:top w:w="80" w:type="dxa"/>
              <w:left w:w="220" w:type="dxa"/>
              <w:bottom w:w="80" w:type="dxa"/>
              <w:right w:w="80" w:type="dxa"/>
            </w:tcMar>
            <w:vAlign w:val="center"/>
          </w:tcPr>
          <w:p w14:paraId="30618D5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TW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TW" w:eastAsia="zh-TW"/>
              </w:rPr>
              <w:t>相关知识</w:t>
            </w:r>
          </w:p>
        </w:tc>
        <w:tc>
          <w:tcPr>
            <w:tcW w:w="113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99B78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TW" w:eastAsia="zh-TW"/>
              </w:rPr>
              <w:t>考核比重</w:t>
            </w:r>
          </w:p>
        </w:tc>
      </w:tr>
      <w:tr w14:paraId="52882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  <w:jc w:val="center"/>
        </w:trPr>
        <w:tc>
          <w:tcPr>
            <w:tcW w:w="1177" w:type="dxa"/>
            <w:tcMar>
              <w:top w:w="80" w:type="dxa"/>
              <w:left w:w="220" w:type="dxa"/>
              <w:bottom w:w="80" w:type="dxa"/>
              <w:right w:w="80" w:type="dxa"/>
            </w:tcMar>
            <w:vAlign w:val="center"/>
          </w:tcPr>
          <w:p w14:paraId="23AC110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/>
              </w:rPr>
              <w:t>（一）</w:t>
            </w:r>
          </w:p>
          <w:p w14:paraId="21F0BC18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现场评估</w:t>
            </w:r>
          </w:p>
          <w:p w14:paraId="542AA20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与记录</w:t>
            </w:r>
          </w:p>
        </w:tc>
        <w:tc>
          <w:tcPr>
            <w:tcW w:w="4824" w:type="dxa"/>
            <w:tcMar>
              <w:top w:w="80" w:type="dxa"/>
              <w:left w:w="220" w:type="dxa"/>
              <w:bottom w:w="80" w:type="dxa"/>
              <w:right w:w="80" w:type="dxa"/>
            </w:tcMar>
            <w:vAlign w:val="top"/>
          </w:tcPr>
          <w:p w14:paraId="5D936E9E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能判别突发事件发生的时间、地点、性质、伤亡人数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/>
              </w:rPr>
              <w:t>、是否需要支援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；</w:t>
            </w:r>
          </w:p>
          <w:p w14:paraId="34FB76C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2.做好标准防护措施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eastAsia="zh-CN"/>
              </w:rPr>
              <w:t>；</w:t>
            </w:r>
          </w:p>
          <w:p w14:paraId="73ED14C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能记录了解到的现场情况，及时与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/>
              </w:rPr>
              <w:t>相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关机构联系、沟通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；</w:t>
            </w:r>
          </w:p>
          <w:p w14:paraId="41AC5E2C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4.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能进行事故现场安全评估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；</w:t>
            </w:r>
          </w:p>
          <w:p w14:paraId="00EF5AFA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5.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能正确、规范拨打应急电话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。</w:t>
            </w:r>
          </w:p>
        </w:tc>
        <w:tc>
          <w:tcPr>
            <w:tcW w:w="3238" w:type="dxa"/>
            <w:tcMar>
              <w:top w:w="80" w:type="dxa"/>
              <w:left w:w="220" w:type="dxa"/>
              <w:bottom w:w="80" w:type="dxa"/>
              <w:right w:w="80" w:type="dxa"/>
            </w:tcMar>
            <w:vAlign w:val="top"/>
          </w:tcPr>
          <w:p w14:paraId="14E9F5E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突发事件判断方法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；</w:t>
            </w:r>
          </w:p>
          <w:p w14:paraId="227E0A16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突发事件关键信息和要素描述方法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；</w:t>
            </w:r>
          </w:p>
          <w:p w14:paraId="3B7EB4D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突发事件现场安全鉴别方法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；</w:t>
            </w:r>
          </w:p>
          <w:p w14:paraId="14699131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4.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应急电话拨打方法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。</w:t>
            </w:r>
          </w:p>
        </w:tc>
        <w:tc>
          <w:tcPr>
            <w:tcW w:w="113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4F6B5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％</w:t>
            </w:r>
          </w:p>
        </w:tc>
      </w:tr>
      <w:tr w14:paraId="776F8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177" w:type="dxa"/>
            <w:tcMar>
              <w:top w:w="80" w:type="dxa"/>
              <w:left w:w="220" w:type="dxa"/>
              <w:bottom w:w="80" w:type="dxa"/>
              <w:right w:w="80" w:type="dxa"/>
            </w:tcMar>
            <w:vAlign w:val="center"/>
          </w:tcPr>
          <w:p w14:paraId="0EABED0A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/>
              </w:rPr>
              <w:t>（二）</w:t>
            </w:r>
          </w:p>
          <w:p w14:paraId="754DBBFA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现场判断</w:t>
            </w:r>
          </w:p>
        </w:tc>
        <w:tc>
          <w:tcPr>
            <w:tcW w:w="4824" w:type="dxa"/>
            <w:tcMar>
              <w:top w:w="80" w:type="dxa"/>
              <w:left w:w="220" w:type="dxa"/>
              <w:bottom w:w="80" w:type="dxa"/>
              <w:right w:w="80" w:type="dxa"/>
            </w:tcMar>
            <w:vAlign w:val="top"/>
          </w:tcPr>
          <w:p w14:paraId="170962D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pacing w:val="-7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7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7"/>
                <w:sz w:val="21"/>
                <w:szCs w:val="21"/>
                <w:lang w:val="zh-TW" w:eastAsia="zh-TW"/>
              </w:rPr>
              <w:t>能对伤员进行意识、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7"/>
                <w:sz w:val="21"/>
                <w:szCs w:val="21"/>
                <w:lang w:val="zh-TW"/>
              </w:rPr>
              <w:t>气道、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7"/>
                <w:sz w:val="21"/>
                <w:szCs w:val="21"/>
                <w:lang w:val="zh-TW" w:eastAsia="zh-TW"/>
              </w:rPr>
              <w:t>呼吸和循环等生命体征的初检</w:t>
            </w:r>
            <w:r>
              <w:rPr>
                <w:rFonts w:hint="eastAsia" w:ascii="宋体" w:hAnsi="宋体" w:cs="宋体"/>
                <w:b w:val="0"/>
                <w:bCs w:val="0"/>
                <w:spacing w:val="-7"/>
                <w:sz w:val="21"/>
                <w:szCs w:val="21"/>
                <w:lang w:val="zh-TW" w:eastAsia="zh-CN"/>
              </w:rPr>
              <w:t>；</w:t>
            </w:r>
          </w:p>
          <w:p w14:paraId="3E2E2A54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pacing w:val="-7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7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7"/>
                <w:sz w:val="21"/>
                <w:szCs w:val="21"/>
                <w:lang w:val="zh-TW" w:eastAsia="zh-TW"/>
              </w:rPr>
              <w:t>能初步判断常见急症和伤情轻重程度以及类型</w:t>
            </w:r>
            <w:r>
              <w:rPr>
                <w:rFonts w:hint="eastAsia" w:ascii="宋体" w:hAnsi="宋体" w:cs="宋体"/>
                <w:b w:val="0"/>
                <w:bCs w:val="0"/>
                <w:spacing w:val="-7"/>
                <w:sz w:val="21"/>
                <w:szCs w:val="21"/>
                <w:lang w:val="zh-TW" w:eastAsia="zh-CN"/>
              </w:rPr>
              <w:t>；</w:t>
            </w:r>
          </w:p>
          <w:p w14:paraId="4A5759D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7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7"/>
                <w:sz w:val="21"/>
                <w:szCs w:val="21"/>
                <w:lang w:val="zh-TW" w:eastAsia="zh-TW"/>
              </w:rPr>
              <w:t>能对现场急症和伤情进行简单记录</w:t>
            </w:r>
            <w:r>
              <w:rPr>
                <w:rFonts w:hint="eastAsia" w:ascii="宋体" w:hAnsi="宋体" w:cs="宋体"/>
                <w:b w:val="0"/>
                <w:bCs w:val="0"/>
                <w:spacing w:val="-7"/>
                <w:sz w:val="21"/>
                <w:szCs w:val="21"/>
                <w:lang w:val="zh-TW" w:eastAsia="zh-CN"/>
              </w:rPr>
              <w:t>。</w:t>
            </w:r>
          </w:p>
        </w:tc>
        <w:tc>
          <w:tcPr>
            <w:tcW w:w="3238" w:type="dxa"/>
            <w:tcMar>
              <w:top w:w="80" w:type="dxa"/>
              <w:left w:w="220" w:type="dxa"/>
              <w:bottom w:w="80" w:type="dxa"/>
              <w:right w:w="80" w:type="dxa"/>
            </w:tcMar>
            <w:vAlign w:val="top"/>
          </w:tcPr>
          <w:p w14:paraId="4F99601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生命体征检查的程序、方法和手段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；</w:t>
            </w:r>
          </w:p>
          <w:p w14:paraId="22BC6DB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伤情的初步检查及重伤、轻伤、心搏与呼吸停止判别方法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；</w:t>
            </w:r>
          </w:p>
          <w:p w14:paraId="67349843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常见急症判别方法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。</w:t>
            </w:r>
          </w:p>
        </w:tc>
        <w:tc>
          <w:tcPr>
            <w:tcW w:w="113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02B0A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％</w:t>
            </w:r>
          </w:p>
        </w:tc>
      </w:tr>
      <w:tr w14:paraId="206CD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4" w:hRule="atLeast"/>
          <w:jc w:val="center"/>
        </w:trPr>
        <w:tc>
          <w:tcPr>
            <w:tcW w:w="1177" w:type="dxa"/>
            <w:tcMar>
              <w:top w:w="80" w:type="dxa"/>
              <w:left w:w="220" w:type="dxa"/>
              <w:bottom w:w="80" w:type="dxa"/>
              <w:right w:w="80" w:type="dxa"/>
            </w:tcMar>
            <w:vAlign w:val="center"/>
          </w:tcPr>
          <w:p w14:paraId="1F7006A3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/>
              </w:rPr>
              <w:t>（三）</w:t>
            </w:r>
          </w:p>
          <w:p w14:paraId="2D139795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先期处置</w:t>
            </w:r>
          </w:p>
        </w:tc>
        <w:tc>
          <w:tcPr>
            <w:tcW w:w="4824" w:type="dxa"/>
            <w:tcMar>
              <w:top w:w="80" w:type="dxa"/>
              <w:left w:w="220" w:type="dxa"/>
              <w:bottom w:w="80" w:type="dxa"/>
              <w:right w:w="80" w:type="dxa"/>
            </w:tcMar>
            <w:vAlign w:val="top"/>
          </w:tcPr>
          <w:p w14:paraId="7837ABDD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能按步骤进行急救的心肺复苏操作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；</w:t>
            </w:r>
          </w:p>
          <w:p w14:paraId="14F500F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能对常见急症和中毒的人员进行现场急救处理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；</w:t>
            </w:r>
          </w:p>
          <w:p w14:paraId="4181AAF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能用三角巾、绷带、手帕、毛巾、衣服等进行伤口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/>
              </w:rPr>
              <w:t>的止血、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包扎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；</w:t>
            </w:r>
          </w:p>
          <w:p w14:paraId="6C1A1212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4.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能对骨折伤员实施临时固定措施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；</w:t>
            </w:r>
          </w:p>
          <w:p w14:paraId="28B40789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5.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能根据规定操作程序对伤员进行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/>
              </w:rPr>
              <w:t>正确的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搬运、转移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；</w:t>
            </w:r>
          </w:p>
          <w:p w14:paraId="6DB54239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6.能正确使用自动除颤仪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。</w:t>
            </w:r>
          </w:p>
        </w:tc>
        <w:tc>
          <w:tcPr>
            <w:tcW w:w="3238" w:type="dxa"/>
            <w:tcMar>
              <w:top w:w="80" w:type="dxa"/>
              <w:left w:w="220" w:type="dxa"/>
              <w:bottom w:w="80" w:type="dxa"/>
              <w:right w:w="80" w:type="dxa"/>
            </w:tcMar>
            <w:vAlign w:val="top"/>
          </w:tcPr>
          <w:p w14:paraId="0B3606BD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心肺复苏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技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术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；</w:t>
            </w:r>
          </w:p>
          <w:p w14:paraId="1F8AE2C3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常见急症和中毒的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/>
              </w:rPr>
              <w:t>病员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进行现场处置原则和方法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；</w:t>
            </w:r>
          </w:p>
          <w:p w14:paraId="3D2FCCA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止血带止血、加压包扎止血法操作要领和要求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；</w:t>
            </w:r>
          </w:p>
          <w:p w14:paraId="4DE1D9F1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4.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绷带包扎法、三角巾包扎法操作技术和要求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；</w:t>
            </w:r>
          </w:p>
          <w:p w14:paraId="69547AB3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5.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固定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/>
              </w:rPr>
              <w:t>技术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遵循的原则、方法和要领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；</w:t>
            </w:r>
          </w:p>
          <w:p w14:paraId="5A4C391E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6.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搬运法基本操作技术和注意事项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；</w:t>
            </w:r>
          </w:p>
          <w:p w14:paraId="1A5C96D4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7．自动除颤仪的正确使用方法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zh-TW" w:eastAsia="zh-CN"/>
              </w:rPr>
              <w:t>。</w:t>
            </w:r>
          </w:p>
        </w:tc>
        <w:tc>
          <w:tcPr>
            <w:tcW w:w="113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2D543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50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TW" w:eastAsia="zh-TW"/>
              </w:rPr>
              <w:t>％</w:t>
            </w:r>
          </w:p>
        </w:tc>
      </w:tr>
    </w:tbl>
    <w:p w14:paraId="49F97A73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ascii="黑体" w:hAnsi="黑体" w:eastAsia="黑体" w:cs="Times New Roman"/>
          <w:bCs/>
          <w:color w:val="auto"/>
          <w:sz w:val="32"/>
          <w:szCs w:val="32"/>
        </w:rPr>
      </w:pPr>
      <w:r>
        <w:rPr>
          <w:rFonts w:hint="eastAsia" w:ascii="黑体" w:hAnsi="黑体" w:eastAsia="黑体" w:cs="Times New Roman"/>
          <w:bCs/>
          <w:color w:val="auto"/>
          <w:sz w:val="32"/>
          <w:szCs w:val="32"/>
        </w:rPr>
        <w:t>四、鉴定要求</w:t>
      </w:r>
    </w:p>
    <w:p w14:paraId="1028472A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楷体_GB2312" w:hAnsi="Times New Roman" w:eastAsia="楷体_GB2312" w:cs="Times New Roman"/>
          <w:bCs/>
          <w:color w:val="auto"/>
          <w:sz w:val="32"/>
          <w:szCs w:val="32"/>
        </w:rPr>
      </w:pPr>
      <w:r>
        <w:rPr>
          <w:rFonts w:hint="eastAsia" w:ascii="楷体_GB2312" w:hAnsi="Times New Roman" w:eastAsia="楷体_GB2312" w:cs="Times New Roman"/>
          <w:bCs/>
          <w:color w:val="auto"/>
          <w:sz w:val="32"/>
          <w:szCs w:val="32"/>
        </w:rPr>
        <w:t>（一）申报条件</w:t>
      </w:r>
    </w:p>
    <w:p w14:paraId="5F291D95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达到法定劳动年龄，具有相应技能的劳动者均可申报。</w:t>
      </w:r>
    </w:p>
    <w:p w14:paraId="34DD4553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楷体_GB2312" w:hAnsi="Times New Roman" w:eastAsia="楷体_GB2312" w:cs="Times New Roman"/>
          <w:bCs/>
          <w:color w:val="auto"/>
          <w:sz w:val="32"/>
          <w:szCs w:val="32"/>
        </w:rPr>
      </w:pPr>
      <w:r>
        <w:rPr>
          <w:rFonts w:hint="eastAsia" w:ascii="楷体_GB2312" w:hAnsi="Times New Roman" w:eastAsia="楷体_GB2312" w:cs="Times New Roman"/>
          <w:bCs/>
          <w:color w:val="auto"/>
          <w:sz w:val="32"/>
          <w:szCs w:val="32"/>
        </w:rPr>
        <w:t>（二）考评员构成</w:t>
      </w:r>
    </w:p>
    <w:p w14:paraId="17902CDA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每个考评组不少于3名考评员</w:t>
      </w: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考评员应具有高级以上技能等级（或职业资格）或中级以上专业技术职称，并熟知应急救护的专业知识和操作技能，具有较为丰富的考评工作经验。</w:t>
      </w:r>
    </w:p>
    <w:p w14:paraId="6F5EB6AE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楷体_GB2312" w:hAnsi="Times New Roman" w:eastAsia="楷体_GB2312" w:cs="Times New Roman"/>
          <w:bCs/>
          <w:color w:val="auto"/>
          <w:sz w:val="32"/>
          <w:szCs w:val="32"/>
        </w:rPr>
      </w:pPr>
      <w:r>
        <w:rPr>
          <w:rFonts w:hint="eastAsia" w:ascii="楷体_GB2312" w:hAnsi="Times New Roman" w:eastAsia="楷体_GB2312" w:cs="Times New Roman"/>
          <w:bCs/>
          <w:color w:val="auto"/>
          <w:sz w:val="32"/>
          <w:szCs w:val="32"/>
        </w:rPr>
        <w:t>（三）鉴定方式与鉴定时间</w:t>
      </w:r>
    </w:p>
    <w:p w14:paraId="0AA2A8EE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</w:rPr>
        <w:t>采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用</w:t>
      </w: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实际操作的方式进行，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考核成绩实行百分制，成绩达60分鉴定为合格。</w:t>
      </w: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鉴定时间为30min。</w:t>
      </w:r>
    </w:p>
    <w:p w14:paraId="274FBF9D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楷体_GB2312" w:hAnsi="Times New Roman" w:eastAsia="楷体_GB2312" w:cs="Times New Roman"/>
          <w:bCs/>
          <w:color w:val="auto"/>
          <w:sz w:val="32"/>
          <w:szCs w:val="32"/>
        </w:rPr>
      </w:pPr>
      <w:r>
        <w:rPr>
          <w:rFonts w:hint="eastAsia" w:ascii="楷体_GB2312" w:hAnsi="Times New Roman" w:eastAsia="楷体_GB2312" w:cs="Times New Roman"/>
          <w:bCs/>
          <w:color w:val="auto"/>
          <w:sz w:val="32"/>
          <w:szCs w:val="32"/>
        </w:rPr>
        <w:t>（四）鉴定场地和设备要求</w:t>
      </w:r>
    </w:p>
    <w:p w14:paraId="377BAA80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</w:rPr>
        <w:t>1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eastAsia="zh-CN"/>
        </w:rPr>
        <w:t>.</w:t>
      </w:r>
      <w:r>
        <w:rPr>
          <w:rFonts w:hint="eastAsia" w:ascii="仿宋_GB2312" w:hAnsi="仿宋" w:eastAsia="仿宋_GB2312" w:cs="仿宋"/>
          <w:color w:val="auto"/>
          <w:sz w:val="32"/>
          <w:szCs w:val="32"/>
        </w:rPr>
        <w:t>场地要求：</w:t>
      </w: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考场面积不少于50平方米，有多媒体设备，空气流通，具有安全防火措施。</w:t>
      </w:r>
    </w:p>
    <w:p w14:paraId="7E890EE6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</w:rPr>
        <w:t>2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eastAsia="zh-CN"/>
        </w:rPr>
        <w:t>.</w:t>
      </w:r>
      <w:r>
        <w:rPr>
          <w:rFonts w:hint="eastAsia" w:ascii="仿宋_GB2312" w:hAnsi="仿宋" w:eastAsia="仿宋_GB2312" w:cs="仿宋"/>
          <w:color w:val="auto"/>
          <w:sz w:val="32"/>
          <w:szCs w:val="32"/>
        </w:rPr>
        <w:t>设备要求：</w:t>
      </w: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  <w:lang w:eastAsia="zh-CN"/>
        </w:rPr>
        <w:t>配备</w:t>
      </w: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心肺复苏人体模型、自动体位除颤仪（AED）、担架、三角巾、绷带、夹板等急救耗材。</w:t>
      </w:r>
    </w:p>
    <w:sectPr>
      <w:headerReference r:id="rId3" w:type="default"/>
      <w:pgSz w:w="11900" w:h="16840"/>
      <w:pgMar w:top="1417" w:right="1417" w:bottom="1417" w:left="1417" w:header="851" w:footer="992" w:gutter="0"/>
      <w:cols w:space="720" w:num="1"/>
      <w:docGrid w:type="lines"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9F30A0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3D10"/>
    <w:rsid w:val="00103DD1"/>
    <w:rsid w:val="00133793"/>
    <w:rsid w:val="001644E7"/>
    <w:rsid w:val="002B5D27"/>
    <w:rsid w:val="0033084F"/>
    <w:rsid w:val="00354452"/>
    <w:rsid w:val="00357784"/>
    <w:rsid w:val="00440522"/>
    <w:rsid w:val="00450755"/>
    <w:rsid w:val="004A4AFC"/>
    <w:rsid w:val="004D1551"/>
    <w:rsid w:val="005B1CF5"/>
    <w:rsid w:val="00710825"/>
    <w:rsid w:val="007A238C"/>
    <w:rsid w:val="0081647B"/>
    <w:rsid w:val="00882925"/>
    <w:rsid w:val="009D6D62"/>
    <w:rsid w:val="00B50D01"/>
    <w:rsid w:val="00C31B56"/>
    <w:rsid w:val="00FB4383"/>
    <w:rsid w:val="00FE3D10"/>
    <w:rsid w:val="17D34140"/>
    <w:rsid w:val="56A45A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jc w:val="both"/>
    </w:pPr>
    <w:rPr>
      <w:rFonts w:ascii="Calibri" w:hAnsi="Calibri" w:eastAsia="宋体" w:cs="Calibri"/>
      <w:color w:val="000000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956</Words>
  <Characters>996</Characters>
  <Lines>7</Lines>
  <Paragraphs>2</Paragraphs>
  <TotalTime>2</TotalTime>
  <ScaleCrop>false</ScaleCrop>
  <LinksUpToDate>false</LinksUpToDate>
  <CharactersWithSpaces>1055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2021-05-24T03:03:00Z</dcterms:created>
  <dc:creator>HP</dc:creator>
  <cp:lastModifiedBy>Administrator</cp:lastModifiedBy>
  <dcterms:modified xsi:type="dcterms:W3CDTF">2025-07-31T08:53:23Z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eyJoZGlkIjoiZTQ2MTAxMTBiN2Q5NWIwYjdlNjBlMTI0ZmEwNDllNDYifQ==</vt:lpwstr>
  </property>
  <property fmtid="{D5CDD505-2E9C-101B-9397-08002B2CF9AE}" pid="3" name="KSOProductBuildVer">
    <vt:lpwstr>2052-12.1.0.22215</vt:lpwstr>
  </property>
  <property fmtid="{D5CDD505-2E9C-101B-9397-08002B2CF9AE}" pid="4" name="ICV">
    <vt:lpwstr>657F28C65E5D4B08943DE2880E540C87_12</vt:lpwstr>
  </property>
</Properties>
</file>