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color w:val="000000" w:themeColor="text1"/>
          <w:sz w:val="44"/>
          <w:szCs w:val="44"/>
        </w:rPr>
      </w:pPr>
      <w:r>
        <w:rPr>
          <w:rFonts w:hint="eastAsia" w:ascii="方正小标宋简体" w:hAnsi="方正小标宋简体" w:eastAsia="方正小标宋简体" w:cs="方正小标宋简体"/>
          <w:b w:val="0"/>
          <w:bCs/>
          <w:color w:val="000000" w:themeColor="text1"/>
          <w:sz w:val="44"/>
          <w:szCs w:val="44"/>
        </w:rPr>
        <w:t>遂宁市“九类人员”参加就业创业培训并享受职业技能提升行动专账资金补贴流程</w:t>
      </w:r>
    </w:p>
    <w:p>
      <w:pPr>
        <w:spacing w:line="560" w:lineRule="exact"/>
        <w:jc w:val="center"/>
        <w:rPr>
          <w:rFonts w:hint="eastAsia" w:ascii="宋体" w:hAnsi="宋体" w:eastAsia="宋体" w:cs="宋体"/>
          <w:b/>
          <w:bCs w:val="0"/>
          <w:color w:val="000000" w:themeColor="text1"/>
          <w:sz w:val="44"/>
          <w:szCs w:val="44"/>
        </w:rPr>
      </w:pPr>
    </w:p>
    <w:p>
      <w:pPr>
        <w:numPr>
          <w:ilvl w:val="0"/>
          <w:numId w:val="1"/>
        </w:numPr>
        <w:spacing w:line="560" w:lineRule="exact"/>
        <w:ind w:firstLine="640" w:firstLineChars="200"/>
        <w:rPr>
          <w:rFonts w:hint="eastAsia" w:ascii="黑体" w:hAnsi="黑体" w:eastAsia="黑体" w:cs="黑体"/>
          <w:bCs/>
          <w:color w:val="000000" w:themeColor="text1"/>
          <w:kern w:val="0"/>
          <w:sz w:val="32"/>
          <w:szCs w:val="32"/>
        </w:rPr>
      </w:pPr>
      <w:r>
        <w:rPr>
          <w:rFonts w:hint="eastAsia" w:ascii="黑体" w:hAnsi="黑体" w:eastAsia="黑体" w:cs="黑体"/>
          <w:bCs/>
          <w:color w:val="000000" w:themeColor="text1"/>
          <w:kern w:val="0"/>
          <w:sz w:val="32"/>
          <w:szCs w:val="32"/>
        </w:rPr>
        <w:t>政策补贴对象</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参加职业技能培训、创业培训、劳务品牌培训等政府补贴就业创业培训的“九类人员”是指符合遂宁市人力资源和社会保障局、遂宁市财政局《关于印发遂宁市职业技能提升行动推进方案（2019-2021年）的通知》(遂人社发〔2019〕11号)及遂宁市人力资源和社会保障局、遂宁市财政局《关于印发遂宁市职业技能提升行动专账资金使用管理实施细则的通知》(遂人社发〔2020〕5号)规定的人员，具体为：</w:t>
      </w:r>
    </w:p>
    <w:p>
      <w:pPr>
        <w:numPr>
          <w:ilvl w:val="0"/>
          <w:numId w:val="2"/>
        </w:numPr>
        <w:tabs>
          <w:tab w:val="left" w:pos="312"/>
        </w:tabs>
        <w:adjustRightInd w:val="0"/>
        <w:snapToGrid w:val="0"/>
        <w:spacing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贫困家庭子女、贫困劳动力</w:t>
      </w:r>
    </w:p>
    <w:p>
      <w:pPr>
        <w:numPr>
          <w:ilvl w:val="0"/>
          <w:numId w:val="2"/>
        </w:numPr>
        <w:tabs>
          <w:tab w:val="left" w:pos="312"/>
        </w:tabs>
        <w:adjustRightInd w:val="0"/>
        <w:snapToGrid w:val="0"/>
        <w:spacing w:line="560" w:lineRule="exac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城乡未继续升学的初高中毕业生</w:t>
      </w:r>
    </w:p>
    <w:p>
      <w:pPr>
        <w:numPr>
          <w:ilvl w:val="0"/>
          <w:numId w:val="2"/>
        </w:numPr>
        <w:tabs>
          <w:tab w:val="left" w:pos="312"/>
        </w:tabs>
        <w:adjustRightInd w:val="0"/>
        <w:snapToGrid w:val="0"/>
        <w:spacing w:line="560" w:lineRule="exac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下岗失业人员和转岗职工</w:t>
      </w:r>
    </w:p>
    <w:p>
      <w:pPr>
        <w:numPr>
          <w:ilvl w:val="0"/>
          <w:numId w:val="2"/>
        </w:numPr>
        <w:tabs>
          <w:tab w:val="left" w:pos="312"/>
        </w:tabs>
        <w:adjustRightInd w:val="0"/>
        <w:snapToGrid w:val="0"/>
        <w:spacing w:line="560" w:lineRule="exac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退役军人</w:t>
      </w:r>
    </w:p>
    <w:p>
      <w:pPr>
        <w:numPr>
          <w:ilvl w:val="0"/>
          <w:numId w:val="2"/>
        </w:numPr>
        <w:tabs>
          <w:tab w:val="left" w:pos="312"/>
        </w:tabs>
        <w:adjustRightInd w:val="0"/>
        <w:snapToGrid w:val="0"/>
        <w:spacing w:line="560" w:lineRule="exac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残疾人</w:t>
      </w:r>
    </w:p>
    <w:p>
      <w:pPr>
        <w:numPr>
          <w:ilvl w:val="0"/>
          <w:numId w:val="2"/>
        </w:numPr>
        <w:tabs>
          <w:tab w:val="left" w:pos="312"/>
        </w:tabs>
        <w:adjustRightInd w:val="0"/>
        <w:snapToGrid w:val="0"/>
        <w:spacing w:line="560" w:lineRule="exac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毕业年度高校毕业生和离校5年内未就业高校毕业生（含技工院校高级工班、预备技师班和特殊教育院校职业教育类毕业生）</w:t>
      </w:r>
    </w:p>
    <w:p>
      <w:pPr>
        <w:numPr>
          <w:ilvl w:val="0"/>
          <w:numId w:val="2"/>
        </w:numPr>
        <w:tabs>
          <w:tab w:val="left" w:pos="312"/>
        </w:tabs>
        <w:adjustRightInd w:val="0"/>
        <w:snapToGrid w:val="0"/>
        <w:spacing w:line="560" w:lineRule="exac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非毕业年度全日制在校大学生（含技工院校高级工班、预备技师班和特殊教育院校职业教育类学生开展免费职业技能培训和创业培训）</w:t>
      </w:r>
    </w:p>
    <w:p>
      <w:pPr>
        <w:numPr>
          <w:ilvl w:val="0"/>
          <w:numId w:val="2"/>
        </w:numPr>
        <w:tabs>
          <w:tab w:val="left" w:pos="312"/>
        </w:tabs>
        <w:adjustRightInd w:val="0"/>
        <w:snapToGrid w:val="0"/>
        <w:spacing w:line="560" w:lineRule="exac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农民</w:t>
      </w:r>
    </w:p>
    <w:p>
      <w:pPr>
        <w:numPr>
          <w:ilvl w:val="0"/>
          <w:numId w:val="2"/>
        </w:numPr>
        <w:tabs>
          <w:tab w:val="left" w:pos="312"/>
        </w:tabs>
        <w:adjustRightInd w:val="0"/>
        <w:snapToGrid w:val="0"/>
        <w:spacing w:line="560" w:lineRule="exac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余刑不满1年监狱服刑人员、强制隔离余期不满1年戒毒人员、社区服刑人员和戒毒康复人员。</w:t>
      </w:r>
    </w:p>
    <w:p>
      <w:pPr>
        <w:numPr>
          <w:ilvl w:val="0"/>
          <w:numId w:val="0"/>
        </w:numPr>
        <w:spacing w:line="560" w:lineRule="exact"/>
        <w:ind w:leftChars="200"/>
        <w:rPr>
          <w:rFonts w:hint="eastAsia" w:ascii="黑体" w:hAnsi="黑体" w:eastAsia="黑体" w:cs="黑体"/>
          <w:bCs/>
          <w:color w:val="000000" w:themeColor="text1"/>
          <w:kern w:val="0"/>
          <w:sz w:val="32"/>
          <w:szCs w:val="32"/>
        </w:rPr>
      </w:pPr>
      <w:r>
        <w:rPr>
          <w:rFonts w:hint="eastAsia" w:ascii="黑体" w:hAnsi="黑体" w:eastAsia="黑体" w:cs="黑体"/>
          <w:bCs/>
          <w:color w:val="000000" w:themeColor="text1"/>
          <w:kern w:val="0"/>
          <w:sz w:val="32"/>
          <w:szCs w:val="32"/>
          <w:lang w:eastAsia="zh-CN"/>
        </w:rPr>
        <w:t>二、</w:t>
      </w:r>
      <w:r>
        <w:rPr>
          <w:rFonts w:hint="eastAsia" w:ascii="黑体" w:hAnsi="黑体" w:eastAsia="黑体" w:cs="黑体"/>
          <w:bCs/>
          <w:color w:val="000000" w:themeColor="text1"/>
          <w:kern w:val="0"/>
          <w:sz w:val="32"/>
          <w:szCs w:val="32"/>
        </w:rPr>
        <w:t>报名参训方式</w:t>
      </w:r>
    </w:p>
    <w:p>
      <w:pPr>
        <w:numPr>
          <w:ilvl w:val="0"/>
          <w:numId w:val="3"/>
        </w:numPr>
        <w:spacing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报名参训。“九类人员”可通过“四川省就业创业网上服务大厅”、“四川E就业微信公众号”网上申报参加各类职业培训，或持相关证件自主选择到承担政府补贴职业培训的培训机构填报个人基本信息并申请参加培训;</w:t>
      </w:r>
    </w:p>
    <w:p>
      <w:pPr>
        <w:numPr>
          <w:ilvl w:val="0"/>
          <w:numId w:val="3"/>
        </w:numPr>
        <w:spacing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组织实施。经当地公共就业服务管理机构认定备案的培训机构在完成学员组织并通过开班审核后，通知学员参加培训并根据教学计划开展教学，培训结束后由培训机构在监管机构监督下按照相关规定对学员组织培训结果考核。</w:t>
      </w:r>
    </w:p>
    <w:p>
      <w:pPr>
        <w:numPr>
          <w:ilvl w:val="0"/>
          <w:numId w:val="0"/>
        </w:numPr>
        <w:spacing w:line="560" w:lineRule="exact"/>
        <w:ind w:leftChars="200"/>
        <w:rPr>
          <w:rFonts w:hint="eastAsia" w:ascii="黑体" w:hAnsi="黑体" w:eastAsia="黑体" w:cs="黑体"/>
          <w:bCs/>
          <w:color w:val="000000" w:themeColor="text1"/>
          <w:kern w:val="0"/>
          <w:sz w:val="32"/>
          <w:szCs w:val="32"/>
        </w:rPr>
      </w:pPr>
      <w:r>
        <w:rPr>
          <w:rFonts w:hint="eastAsia" w:ascii="黑体" w:hAnsi="黑体" w:eastAsia="黑体" w:cs="黑体"/>
          <w:bCs/>
          <w:color w:val="000000" w:themeColor="text1"/>
          <w:kern w:val="0"/>
          <w:sz w:val="32"/>
          <w:szCs w:val="32"/>
          <w:lang w:eastAsia="zh-CN"/>
        </w:rPr>
        <w:t>三、</w:t>
      </w:r>
      <w:r>
        <w:rPr>
          <w:rFonts w:hint="eastAsia" w:ascii="黑体" w:hAnsi="黑体" w:eastAsia="黑体" w:cs="黑体"/>
          <w:bCs/>
          <w:color w:val="000000" w:themeColor="text1"/>
          <w:kern w:val="0"/>
          <w:sz w:val="32"/>
          <w:szCs w:val="32"/>
        </w:rPr>
        <w:t>培训补贴流程</w:t>
      </w:r>
    </w:p>
    <w:p>
      <w:pPr>
        <w:numPr>
          <w:ilvl w:val="0"/>
          <w:numId w:val="4"/>
        </w:numPr>
        <w:adjustRightInd w:val="0"/>
        <w:snapToGrid w:val="0"/>
        <w:spacing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提出申请。“九类人员”结束培训考核（鉴定考试），并取得职业资格证书(或职业技能等级证书、专项职业能力证书、培训 合格证书)后，可提交身份证明材料、相应证书、培训及鉴定缴费发票等资料直接向当地公共就业服务管理部门提出补贴申请，也可委</w:t>
      </w:r>
      <w:bookmarkStart w:id="0" w:name="_GoBack"/>
      <w:bookmarkEnd w:id="0"/>
      <w:r>
        <w:rPr>
          <w:rFonts w:hint="eastAsia" w:ascii="仿宋_GB2312" w:hAnsi="仿宋_GB2312" w:eastAsia="仿宋_GB2312" w:cs="仿宋_GB2312"/>
          <w:color w:val="000000" w:themeColor="text1"/>
          <w:sz w:val="32"/>
          <w:szCs w:val="32"/>
        </w:rPr>
        <w:t>托培训机构代为申请;</w:t>
      </w:r>
    </w:p>
    <w:p>
      <w:pPr>
        <w:numPr>
          <w:ilvl w:val="0"/>
          <w:numId w:val="4"/>
        </w:numPr>
        <w:adjustRightInd w:val="0"/>
        <w:snapToGrid w:val="0"/>
        <w:spacing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资料审核。申请材料经所在地公共就业服务管理部门初审,然后报人社部门审核；</w:t>
      </w:r>
    </w:p>
    <w:p>
      <w:pPr>
        <w:numPr>
          <w:ilvl w:val="0"/>
          <w:numId w:val="4"/>
        </w:numPr>
        <w:adjustRightInd w:val="0"/>
        <w:snapToGrid w:val="0"/>
        <w:spacing w:line="560" w:lineRule="exac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发放补贴。通过人社部门审核的补贴在经公示7日后无异议的,由当地公共就业服务管理机构将补贴资金支付到参训学员（培训机构）银行账户。</w:t>
      </w: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spacing w:line="560" w:lineRule="exact"/>
        <w:jc w:val="center"/>
        <w:rPr>
          <w:rFonts w:hint="eastAsia"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遂宁市企业职工岗位技能提升政府补贴培训操作流程</w:t>
      </w:r>
    </w:p>
    <w:p>
      <w:pPr>
        <w:ind w:firstLine="480" w:firstLineChars="150"/>
        <w:rPr>
          <w:rFonts w:hint="eastAsia" w:ascii="宋体" w:hAnsi="宋体" w:eastAsia="宋体" w:cs="宋体"/>
          <w:bCs/>
          <w:sz w:val="32"/>
          <w:szCs w:val="32"/>
        </w:rPr>
      </w:pP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一、相关政策条件</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遂宁本地企业职工参加岗位技能提升政府补贴培训应具备遂宁市人力资源和社会保障局、遂宁市财政局《关于印发遂宁市职业技能提升行动推进方案（2019-2021年）的通知》(遂人社发〔2019〕11号)及遂宁市人力资源和社会保障局、遂宁市财政局《关于印发遂宁市职业技能提升行动专账资金使用管理实施细则的通知》(遂人社发〔2020〕5号)规定的申报条件，具体为：</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（一）培训对象。注册地为遂宁境内的企业中，有培训意愿的在岗职工（含在企业工作的劳务派遣人员）。</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（二）培训类型。岗前培训、提升培训、技师培训和新型学徒制培训。</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（三）承训主体。具有人力资源社会保障部门认定培训资质的企业职工培训中心（以下简称企业培训中心）为本企业职工培训的承训主体，对符合条件的企业职工培训中心，可确定为定点培训机构。</w:t>
      </w:r>
    </w:p>
    <w:p>
      <w:pPr>
        <w:spacing w:line="560" w:lineRule="exact"/>
        <w:ind w:firstLine="960" w:firstLineChars="300"/>
        <w:rPr>
          <w:rFonts w:hint="eastAsia" w:ascii="黑体" w:hAnsi="黑体" w:eastAsia="黑体" w:cs="黑体"/>
          <w:bCs/>
          <w:sz w:val="32"/>
          <w:szCs w:val="32"/>
        </w:rPr>
      </w:pPr>
      <w:r>
        <w:rPr>
          <w:rFonts w:hint="eastAsia" w:ascii="黑体" w:hAnsi="黑体" w:eastAsia="黑体" w:cs="黑体"/>
          <w:bCs/>
          <w:sz w:val="32"/>
          <w:szCs w:val="32"/>
        </w:rPr>
        <w:t>二、组织培训流程</w:t>
      </w:r>
    </w:p>
    <w:p>
      <w:pPr>
        <w:numPr>
          <w:ilvl w:val="0"/>
          <w:numId w:val="5"/>
        </w:numPr>
        <w:spacing w:line="560" w:lineRule="exact"/>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企业组织职工培训，须登录四川公共就业创业服务管理信息系统向当地公共就业服务管理机构提出开班申请，并填报《企业职工职业技能培训开班申请表》，经审核同意后方可组织实施</w:t>
      </w:r>
      <w:r>
        <w:rPr>
          <w:rFonts w:hint="eastAsia" w:ascii="仿宋_GB2312" w:hAnsi="仿宋_GB2312" w:eastAsia="仿宋_GB2312" w:cs="仿宋_GB2312"/>
          <w:sz w:val="32"/>
          <w:szCs w:val="32"/>
        </w:rPr>
        <w:t>。</w:t>
      </w:r>
    </w:p>
    <w:p>
      <w:pPr>
        <w:numPr>
          <w:ilvl w:val="0"/>
          <w:numId w:val="5"/>
        </w:numPr>
        <w:spacing w:line="560" w:lineRule="exact"/>
        <w:ind w:left="0" w:leftChars="0" w:firstLine="640" w:firstLineChars="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在企业组织职工培训过程中，公共就业服务管理机构对培训实施全程监督指导。</w:t>
      </w:r>
    </w:p>
    <w:p>
      <w:pPr>
        <w:numPr>
          <w:ilvl w:val="0"/>
          <w:numId w:val="5"/>
        </w:numPr>
        <w:spacing w:line="560" w:lineRule="exact"/>
        <w:ind w:left="0" w:leftChars="0" w:firstLine="640" w:firstLineChars="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培训结束后，企业按规定组织参训职工进行考核或鉴定。</w:t>
      </w:r>
    </w:p>
    <w:p>
      <w:pPr>
        <w:spacing w:line="560" w:lineRule="exact"/>
        <w:ind w:left="0" w:leftChars="0" w:firstLine="838" w:firstLineChars="262"/>
        <w:rPr>
          <w:rFonts w:hint="eastAsia" w:ascii="黑体" w:hAnsi="黑体" w:eastAsia="黑体" w:cs="黑体"/>
          <w:bCs/>
          <w:sz w:val="32"/>
          <w:szCs w:val="32"/>
        </w:rPr>
      </w:pPr>
      <w:r>
        <w:rPr>
          <w:rFonts w:hint="eastAsia" w:ascii="黑体" w:hAnsi="黑体" w:eastAsia="黑体" w:cs="黑体"/>
          <w:bCs/>
          <w:sz w:val="32"/>
          <w:szCs w:val="32"/>
        </w:rPr>
        <w:t>三、补贴申报方式</w:t>
      </w:r>
    </w:p>
    <w:p>
      <w:pPr>
        <w:tabs>
          <w:tab w:val="left" w:pos="426"/>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企业向所在地公共就业服务管理机构申报培训补贴，经过企业所在公共就业服务管理机构初审，并报人社部门审核通过后拨付，补贴申报资料如下</w:t>
      </w:r>
      <w:r>
        <w:rPr>
          <w:rFonts w:hint="eastAsia" w:ascii="仿宋_GB2312" w:hAnsi="仿宋_GB2312" w:eastAsia="仿宋_GB2312" w:cs="仿宋_GB2312"/>
          <w:sz w:val="32"/>
          <w:szCs w:val="32"/>
        </w:rPr>
        <w:t>：</w:t>
      </w:r>
    </w:p>
    <w:p>
      <w:pPr>
        <w:numPr>
          <w:ilvl w:val="0"/>
          <w:numId w:val="6"/>
        </w:numPr>
        <w:tabs>
          <w:tab w:val="left" w:pos="426"/>
        </w:tabs>
        <w:spacing w:line="560" w:lineRule="exact"/>
        <w:ind w:left="420" w:leftChars="200" w:firstLine="217" w:firstLineChars="6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书面开班申请；</w:t>
      </w:r>
    </w:p>
    <w:p>
      <w:pPr>
        <w:numPr>
          <w:ilvl w:val="0"/>
          <w:numId w:val="6"/>
        </w:numPr>
        <w:tabs>
          <w:tab w:val="left" w:pos="426"/>
        </w:tabs>
        <w:spacing w:line="560" w:lineRule="exact"/>
        <w:ind w:left="420" w:leftChars="200" w:firstLine="217" w:firstLineChars="6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填报《企业职工职业技能培训开班申请表》及提供参训学员花名册；</w:t>
      </w:r>
    </w:p>
    <w:p>
      <w:pPr>
        <w:numPr>
          <w:ilvl w:val="0"/>
          <w:numId w:val="6"/>
        </w:numPr>
        <w:tabs>
          <w:tab w:val="left" w:pos="426"/>
        </w:tabs>
        <w:spacing w:line="560" w:lineRule="exact"/>
        <w:ind w:left="420" w:leftChars="200" w:firstLine="217" w:firstLineChars="6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学员本人身份证复印件、劳动合同；</w:t>
      </w:r>
    </w:p>
    <w:p>
      <w:pPr>
        <w:numPr>
          <w:ilvl w:val="0"/>
          <w:numId w:val="6"/>
        </w:numPr>
        <w:tabs>
          <w:tab w:val="left" w:pos="426"/>
        </w:tabs>
        <w:spacing w:line="560" w:lineRule="exact"/>
        <w:ind w:left="420" w:leftChars="200" w:firstLine="217" w:firstLineChars="6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企业为参训职工发放上月工资的银行流水单（签字领款单）或参训职工失业保险参保记录（由公共就业服务管理机构通过信息系统查询）；</w:t>
      </w:r>
    </w:p>
    <w:p>
      <w:pPr>
        <w:numPr>
          <w:ilvl w:val="0"/>
          <w:numId w:val="6"/>
        </w:numPr>
        <w:tabs>
          <w:tab w:val="left" w:pos="426"/>
        </w:tabs>
        <w:spacing w:line="560" w:lineRule="exact"/>
        <w:ind w:left="636" w:leftChars="303" w:firstLine="3"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培训方案和教师师资材料；</w:t>
      </w:r>
    </w:p>
    <w:p>
      <w:pPr>
        <w:numPr>
          <w:ilvl w:val="0"/>
          <w:numId w:val="6"/>
        </w:numPr>
        <w:tabs>
          <w:tab w:val="left" w:pos="426"/>
        </w:tabs>
        <w:spacing w:line="560" w:lineRule="exact"/>
        <w:ind w:left="420" w:leftChars="200" w:firstLine="217" w:firstLineChars="6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参训职工通过培训考核取得的相关证书；</w:t>
      </w:r>
    </w:p>
    <w:p>
      <w:pPr>
        <w:numPr>
          <w:ilvl w:val="0"/>
          <w:numId w:val="6"/>
        </w:numPr>
        <w:tabs>
          <w:tab w:val="left" w:pos="426"/>
        </w:tabs>
        <w:spacing w:line="560" w:lineRule="exact"/>
        <w:ind w:left="420" w:leftChars="200" w:firstLine="217" w:firstLineChars="6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企业培训补贴申请表。</w:t>
      </w:r>
    </w:p>
    <w:p>
      <w:pPr>
        <w:spacing w:line="360" w:lineRule="auto"/>
        <w:jc w:val="center"/>
        <w:rPr>
          <w:rFonts w:hint="eastAsia" w:ascii="宋体" w:hAnsi="宋体" w:eastAsia="宋体" w:cs="宋体"/>
          <w:b/>
          <w:bCs w:val="0"/>
          <w:color w:val="000000" w:themeColor="text1"/>
          <w:sz w:val="44"/>
          <w:szCs w:val="44"/>
        </w:rPr>
      </w:pPr>
    </w:p>
    <w:p>
      <w:pPr>
        <w:spacing w:line="360" w:lineRule="auto"/>
        <w:jc w:val="center"/>
        <w:rPr>
          <w:rFonts w:hint="eastAsia" w:ascii="宋体" w:hAnsi="宋体" w:eastAsia="宋体" w:cs="宋体"/>
          <w:b/>
          <w:bCs w:val="0"/>
          <w:color w:val="000000" w:themeColor="text1"/>
          <w:sz w:val="44"/>
          <w:szCs w:val="44"/>
        </w:rPr>
      </w:pPr>
    </w:p>
    <w:p>
      <w:pPr>
        <w:spacing w:line="360" w:lineRule="auto"/>
        <w:jc w:val="center"/>
        <w:rPr>
          <w:rFonts w:hint="eastAsia" w:ascii="宋体" w:hAnsi="宋体" w:eastAsia="宋体" w:cs="宋体"/>
          <w:b/>
          <w:bCs w:val="0"/>
          <w:color w:val="000000" w:themeColor="text1"/>
          <w:sz w:val="44"/>
          <w:szCs w:val="44"/>
        </w:rPr>
      </w:pPr>
    </w:p>
    <w:p>
      <w:pPr>
        <w:spacing w:line="360" w:lineRule="auto"/>
        <w:jc w:val="center"/>
        <w:rPr>
          <w:rFonts w:hint="eastAsia" w:ascii="宋体" w:hAnsi="宋体" w:eastAsia="宋体" w:cs="宋体"/>
          <w:b/>
          <w:bCs w:val="0"/>
          <w:color w:val="000000" w:themeColor="text1"/>
          <w:sz w:val="44"/>
          <w:szCs w:val="44"/>
        </w:rPr>
      </w:pPr>
    </w:p>
    <w:p>
      <w:pPr>
        <w:spacing w:line="360" w:lineRule="auto"/>
        <w:jc w:val="center"/>
        <w:rPr>
          <w:rFonts w:hint="eastAsia" w:ascii="宋体" w:hAnsi="宋体" w:eastAsia="宋体" w:cs="宋体"/>
          <w:b/>
          <w:bCs w:val="0"/>
          <w:color w:val="000000" w:themeColor="text1"/>
          <w:sz w:val="44"/>
          <w:szCs w:val="44"/>
        </w:rPr>
      </w:pPr>
    </w:p>
    <w:p>
      <w:pPr>
        <w:spacing w:line="360" w:lineRule="auto"/>
        <w:jc w:val="center"/>
        <w:rPr>
          <w:rFonts w:hint="eastAsia" w:ascii="宋体" w:hAnsi="宋体" w:eastAsia="宋体" w:cs="宋体"/>
          <w:b/>
          <w:bCs w:val="0"/>
          <w:color w:val="000000" w:themeColor="text1"/>
          <w:sz w:val="44"/>
          <w:szCs w:val="44"/>
        </w:rPr>
      </w:pPr>
    </w:p>
    <w:p>
      <w:pPr>
        <w:spacing w:line="360" w:lineRule="auto"/>
        <w:jc w:val="center"/>
        <w:rPr>
          <w:rFonts w:hint="eastAsia" w:ascii="宋体" w:hAnsi="宋体" w:eastAsia="宋体" w:cs="宋体"/>
          <w:b/>
          <w:bCs w:val="0"/>
          <w:color w:val="000000" w:themeColor="text1"/>
          <w:sz w:val="44"/>
          <w:szCs w:val="44"/>
        </w:rPr>
      </w:pPr>
    </w:p>
    <w:p>
      <w:pPr>
        <w:spacing w:line="360" w:lineRule="auto"/>
        <w:jc w:val="center"/>
        <w:rPr>
          <w:rFonts w:hint="eastAsia" w:ascii="宋体" w:hAnsi="宋体" w:eastAsia="宋体" w:cs="宋体"/>
          <w:b/>
          <w:bCs w:val="0"/>
          <w:color w:val="000000" w:themeColor="text1"/>
          <w:sz w:val="44"/>
          <w:szCs w:val="44"/>
        </w:rPr>
      </w:pPr>
    </w:p>
    <w:p>
      <w:pPr>
        <w:spacing w:line="360" w:lineRule="auto"/>
        <w:jc w:val="center"/>
        <w:rPr>
          <w:rFonts w:hint="eastAsia" w:ascii="宋体" w:hAnsi="宋体" w:eastAsia="宋体" w:cs="宋体"/>
          <w:b/>
          <w:bCs w:val="0"/>
          <w:color w:val="000000" w:themeColor="text1"/>
          <w:sz w:val="44"/>
          <w:szCs w:val="44"/>
        </w:rPr>
      </w:pPr>
    </w:p>
    <w:p>
      <w:pPr>
        <w:spacing w:line="360" w:lineRule="auto"/>
        <w:jc w:val="center"/>
        <w:rPr>
          <w:rFonts w:hint="eastAsia" w:ascii="方正小标宋简体" w:hAnsi="方正小标宋简体" w:eastAsia="方正小标宋简体" w:cs="方正小标宋简体"/>
          <w:b w:val="0"/>
          <w:bCs/>
          <w:color w:val="000000" w:themeColor="text1"/>
          <w:sz w:val="44"/>
          <w:szCs w:val="44"/>
        </w:rPr>
      </w:pPr>
      <w:r>
        <w:rPr>
          <w:rFonts w:hint="eastAsia" w:ascii="方正小标宋简体" w:hAnsi="方正小标宋简体" w:eastAsia="方正小标宋简体" w:cs="方正小标宋简体"/>
          <w:b w:val="0"/>
          <w:bCs/>
          <w:color w:val="000000" w:themeColor="text1"/>
          <w:sz w:val="44"/>
          <w:szCs w:val="44"/>
        </w:rPr>
        <w:t>遂宁市企业新型学徒制培训操作流程</w:t>
      </w:r>
    </w:p>
    <w:p>
      <w:pPr>
        <w:spacing w:line="360" w:lineRule="auto"/>
        <w:rPr>
          <w:rFonts w:asciiTheme="minorEastAsia" w:hAnsiTheme="minorEastAsia"/>
          <w:b/>
          <w:color w:val="000000" w:themeColor="text1"/>
          <w:sz w:val="32"/>
          <w:szCs w:val="32"/>
        </w:rPr>
      </w:pP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一、相关政策条件</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开展企业新型学徒制培训应按照四川省人力资源和社会保障厅、四川省财政厅《关于在全省推行企业新型学徒制的通知》（川人社发〔2019〕16号），遂宁市人力资源和社会保障局、遂宁市财政局《关于印发遂宁市职业技能提升行动推进方案（2019-2021年）的通知》(遂人社发〔2019〕11号)和遂宁市人力资源和社会保障局、遂宁市财政局《关于印发遂宁市职业技能提升行动专账资金使用管理实施细则的通知》(遂人社发〔2020〕5号)相关要求进行，具体内容为：</w:t>
      </w:r>
    </w:p>
    <w:p>
      <w:pPr>
        <w:numPr>
          <w:ilvl w:val="0"/>
          <w:numId w:val="7"/>
        </w:numPr>
        <w:adjustRightInd w:val="0"/>
        <w:snapToGrid w:val="0"/>
        <w:spacing w:line="360" w:lineRule="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培养对象。学徒培养以与企业签订一年以上劳动合同的技能岗位和转岗等人员为培养对象，其中，建档立卡贫困人员应优先纳入。培养期限1-2年，特殊情况可延长到3年。</w:t>
      </w:r>
    </w:p>
    <w:p>
      <w:pPr>
        <w:numPr>
          <w:ilvl w:val="0"/>
          <w:numId w:val="7"/>
        </w:numPr>
        <w:adjustRightInd w:val="0"/>
        <w:snapToGrid w:val="0"/>
        <w:spacing w:line="360" w:lineRule="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培养内容。主要包括专业知识、操作技能、安全生产规范、和职业素养，特别是工匠精神的培育。</w:t>
      </w:r>
    </w:p>
    <w:p>
      <w:pPr>
        <w:numPr>
          <w:ilvl w:val="0"/>
          <w:numId w:val="7"/>
        </w:numPr>
        <w:adjustRightInd w:val="0"/>
        <w:snapToGrid w:val="0"/>
        <w:spacing w:line="360" w:lineRule="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培养模式。企业可结合生产实际自主确定培养对象，采取“企校双制、工学一体”的培养模式，即由企业与技工院校、职业院校、职业培训机构、企业培训中心等教育培训机构（以下简称“培训机构”）采取企校双师带徒、工学交替培养等模式共同培养学徒。</w:t>
      </w:r>
    </w:p>
    <w:p>
      <w:pPr>
        <w:ind w:left="0" w:leftChars="0" w:firstLine="640" w:firstLineChars="200"/>
        <w:rPr>
          <w:rFonts w:hint="eastAsia" w:ascii="黑体" w:hAnsi="黑体" w:eastAsia="黑体" w:cs="黑体"/>
          <w:bCs/>
          <w:sz w:val="32"/>
          <w:szCs w:val="32"/>
        </w:rPr>
      </w:pPr>
      <w:r>
        <w:rPr>
          <w:rFonts w:hint="eastAsia" w:ascii="黑体" w:hAnsi="黑体" w:eastAsia="黑体" w:cs="黑体"/>
          <w:bCs/>
          <w:sz w:val="32"/>
          <w:szCs w:val="32"/>
        </w:rPr>
        <w:t>二、组织培训流程</w:t>
      </w:r>
    </w:p>
    <w:p>
      <w:pPr>
        <w:ind w:left="0" w:leftChars="0" w:firstLine="419" w:firstLineChars="131"/>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Cs/>
          <w:sz w:val="32"/>
          <w:szCs w:val="32"/>
        </w:rPr>
        <w:t>（一）培训申请。</w:t>
      </w:r>
      <w:r>
        <w:rPr>
          <w:rFonts w:hint="eastAsia" w:ascii="仿宋_GB2312" w:hAnsi="仿宋_GB2312" w:eastAsia="仿宋_GB2312" w:cs="仿宋_GB2312"/>
          <w:color w:val="000000" w:themeColor="text1"/>
          <w:sz w:val="32"/>
          <w:szCs w:val="32"/>
        </w:rPr>
        <w:t>申拟开展新型学徒制培训工作的企业须向当地公共就业服务管理机构提交《企业开展新型学徒制培养申报表》，由当地公共就业服务管理机构对照相关条件和要求对企业开展此项工作的准备情况和相关条件进行审核。</w:t>
      </w:r>
    </w:p>
    <w:p>
      <w:pPr>
        <w:ind w:left="0" w:leftChars="0" w:firstLine="419" w:firstLineChars="131"/>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Cs/>
          <w:sz w:val="32"/>
          <w:szCs w:val="32"/>
        </w:rPr>
        <w:t>（二）实施培训。</w:t>
      </w:r>
      <w:r>
        <w:rPr>
          <w:rFonts w:hint="eastAsia" w:ascii="仿宋_GB2312" w:hAnsi="仿宋_GB2312" w:eastAsia="仿宋_GB2312" w:cs="仿宋_GB2312"/>
          <w:color w:val="000000" w:themeColor="text1"/>
          <w:sz w:val="32"/>
          <w:szCs w:val="32"/>
        </w:rPr>
        <w:t>在通过相关审核，并得到当地公共就业服务管理机构正式批复后，各实施企业应及时与共同开展新型学徒制培训工作的合作院校签订培训合作协议，并尽快启动新型学徒制培训。为确保培养质量，当地公共就业服务管理机构将对培养过程开展全程监管。</w:t>
      </w:r>
    </w:p>
    <w:p>
      <w:pPr>
        <w:ind w:firstLine="800" w:firstLineChars="250"/>
        <w:rPr>
          <w:rFonts w:hint="eastAsia" w:ascii="黑体" w:hAnsi="黑体" w:eastAsia="黑体" w:cs="黑体"/>
          <w:bCs/>
          <w:sz w:val="32"/>
          <w:szCs w:val="32"/>
        </w:rPr>
      </w:pPr>
      <w:r>
        <w:rPr>
          <w:rFonts w:hint="eastAsia" w:ascii="黑体" w:hAnsi="黑体" w:eastAsia="黑体" w:cs="黑体"/>
          <w:bCs/>
          <w:sz w:val="32"/>
          <w:szCs w:val="32"/>
        </w:rPr>
        <w:t>三、补贴申报方式</w:t>
      </w:r>
    </w:p>
    <w:p>
      <w:pPr>
        <w:tabs>
          <w:tab w:val="left" w:pos="426"/>
        </w:tabs>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企业向所在地公共就业服务管理机构提交学徒培养计划、企业与学徒签订的培养协议、企业与合作院校签订的合作协议、学徒花名册及身份证复印件、劳动合同复印件等凭证材料申报培训补贴，经过企业所在公共就业服务管理机构初审，并报人社部门审核通过和公示无异议后拨付到培养企业银行账户上。</w:t>
      </w: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p>
      <w:pPr>
        <w:widowControl w:val="0"/>
        <w:numPr>
          <w:numId w:val="0"/>
        </w:numPr>
        <w:adjustRightInd w:val="0"/>
        <w:snapToGrid w:val="0"/>
        <w:spacing w:line="560" w:lineRule="exact"/>
        <w:jc w:val="both"/>
        <w:rPr>
          <w:rFonts w:hint="eastAsia" w:ascii="仿宋_GB2312" w:hAnsi="仿宋_GB2312" w:eastAsia="仿宋_GB2312" w:cs="仿宋_GB2312"/>
          <w:color w:val="000000" w:themeColor="text1"/>
          <w:sz w:val="32"/>
          <w:szCs w:val="32"/>
        </w:rPr>
      </w:pPr>
    </w:p>
    <w:sectPr>
      <w:footerReference r:id="rId3" w:type="default"/>
      <w:pgSz w:w="11906" w:h="16838"/>
      <w:pgMar w:top="820" w:right="1800" w:bottom="1318"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- 2 -</w:t>
                </w:r>
                <w:r>
                  <w:rPr>
                    <w:rFonts w:hint="eastAsia"/>
                    <w:sz w:val="32"/>
                    <w:szCs w:val="32"/>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95397"/>
    <w:multiLevelType w:val="singleLevel"/>
    <w:tmpl w:val="9DC95397"/>
    <w:lvl w:ilvl="0" w:tentative="0">
      <w:start w:val="1"/>
      <w:numFmt w:val="chineseCounting"/>
      <w:suff w:val="nothing"/>
      <w:lvlText w:val="（%1）"/>
      <w:lvlJc w:val="left"/>
      <w:pPr>
        <w:ind w:left="0" w:firstLine="420"/>
      </w:pPr>
      <w:rPr>
        <w:rFonts w:hint="eastAsia"/>
      </w:rPr>
    </w:lvl>
  </w:abstractNum>
  <w:abstractNum w:abstractNumId="1">
    <w:nsid w:val="0B84D497"/>
    <w:multiLevelType w:val="singleLevel"/>
    <w:tmpl w:val="0B84D497"/>
    <w:lvl w:ilvl="0" w:tentative="0">
      <w:start w:val="1"/>
      <w:numFmt w:val="chineseCounting"/>
      <w:suff w:val="nothing"/>
      <w:lvlText w:val="（%1）"/>
      <w:lvlJc w:val="left"/>
      <w:pPr>
        <w:ind w:left="0" w:firstLine="420"/>
      </w:pPr>
      <w:rPr>
        <w:rFonts w:hint="eastAsia"/>
      </w:rPr>
    </w:lvl>
  </w:abstractNum>
  <w:abstractNum w:abstractNumId="2">
    <w:nsid w:val="2524199D"/>
    <w:multiLevelType w:val="singleLevel"/>
    <w:tmpl w:val="2524199D"/>
    <w:lvl w:ilvl="0" w:tentative="0">
      <w:start w:val="1"/>
      <w:numFmt w:val="chineseCounting"/>
      <w:suff w:val="nothing"/>
      <w:lvlText w:val="（%1）"/>
      <w:lvlJc w:val="left"/>
      <w:pPr>
        <w:ind w:left="0" w:firstLine="420"/>
      </w:pPr>
      <w:rPr>
        <w:rFonts w:hint="eastAsia"/>
      </w:rPr>
    </w:lvl>
  </w:abstractNum>
  <w:abstractNum w:abstractNumId="3">
    <w:nsid w:val="3411DB28"/>
    <w:multiLevelType w:val="singleLevel"/>
    <w:tmpl w:val="3411DB28"/>
    <w:lvl w:ilvl="0" w:tentative="0">
      <w:start w:val="1"/>
      <w:numFmt w:val="chineseCounting"/>
      <w:suff w:val="nothing"/>
      <w:lvlText w:val="（%1）"/>
      <w:lvlJc w:val="left"/>
      <w:pPr>
        <w:ind w:left="0" w:firstLine="420"/>
      </w:pPr>
      <w:rPr>
        <w:rFonts w:hint="eastAsia"/>
      </w:rPr>
    </w:lvl>
  </w:abstractNum>
  <w:abstractNum w:abstractNumId="4">
    <w:nsid w:val="47C0173E"/>
    <w:multiLevelType w:val="singleLevel"/>
    <w:tmpl w:val="47C0173E"/>
    <w:lvl w:ilvl="0" w:tentative="0">
      <w:start w:val="1"/>
      <w:numFmt w:val="chineseCounting"/>
      <w:suff w:val="nothing"/>
      <w:lvlText w:val="%1、"/>
      <w:lvlJc w:val="left"/>
      <w:pPr>
        <w:ind w:left="0" w:firstLine="420"/>
      </w:pPr>
      <w:rPr>
        <w:rFonts w:hint="eastAsia"/>
      </w:rPr>
    </w:lvl>
  </w:abstractNum>
  <w:abstractNum w:abstractNumId="5">
    <w:nsid w:val="576C3732"/>
    <w:multiLevelType w:val="singleLevel"/>
    <w:tmpl w:val="576C3732"/>
    <w:lvl w:ilvl="0" w:tentative="0">
      <w:start w:val="1"/>
      <w:numFmt w:val="chineseCounting"/>
      <w:suff w:val="nothing"/>
      <w:lvlText w:val="（%1）"/>
      <w:lvlJc w:val="left"/>
      <w:pPr>
        <w:ind w:left="0" w:firstLine="420"/>
      </w:pPr>
      <w:rPr>
        <w:rFonts w:hint="eastAsia"/>
      </w:rPr>
    </w:lvl>
  </w:abstractNum>
  <w:abstractNum w:abstractNumId="6">
    <w:nsid w:val="609B95B9"/>
    <w:multiLevelType w:val="singleLevel"/>
    <w:tmpl w:val="609B95B9"/>
    <w:lvl w:ilvl="0" w:tentative="0">
      <w:start w:val="1"/>
      <w:numFmt w:val="chineseCounting"/>
      <w:suff w:val="nothing"/>
      <w:lvlText w:val="（%1）"/>
      <w:lvlJc w:val="left"/>
      <w:pPr>
        <w:ind w:left="0" w:firstLine="420"/>
      </w:pPr>
      <w:rPr>
        <w:rFonts w:hint="eastAsia"/>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84E53"/>
    <w:rsid w:val="00070E53"/>
    <w:rsid w:val="000C3857"/>
    <w:rsid w:val="001B6DB3"/>
    <w:rsid w:val="002D571E"/>
    <w:rsid w:val="002F1124"/>
    <w:rsid w:val="00335759"/>
    <w:rsid w:val="00355A5A"/>
    <w:rsid w:val="003C28FA"/>
    <w:rsid w:val="003D3A87"/>
    <w:rsid w:val="003F4C12"/>
    <w:rsid w:val="00475B9E"/>
    <w:rsid w:val="00483CDB"/>
    <w:rsid w:val="00484E53"/>
    <w:rsid w:val="004F704C"/>
    <w:rsid w:val="00501343"/>
    <w:rsid w:val="00521CE1"/>
    <w:rsid w:val="00535C59"/>
    <w:rsid w:val="00554E98"/>
    <w:rsid w:val="006B436B"/>
    <w:rsid w:val="006F5699"/>
    <w:rsid w:val="007D5200"/>
    <w:rsid w:val="00826FD4"/>
    <w:rsid w:val="00917739"/>
    <w:rsid w:val="009C50E4"/>
    <w:rsid w:val="009F77BD"/>
    <w:rsid w:val="00A54FC5"/>
    <w:rsid w:val="00A72AF6"/>
    <w:rsid w:val="00A908FC"/>
    <w:rsid w:val="00B2069A"/>
    <w:rsid w:val="00BA383E"/>
    <w:rsid w:val="00C7501C"/>
    <w:rsid w:val="00DD199F"/>
    <w:rsid w:val="00DF2864"/>
    <w:rsid w:val="00E35BE1"/>
    <w:rsid w:val="00E86877"/>
    <w:rsid w:val="00E92A15"/>
    <w:rsid w:val="00EB6436"/>
    <w:rsid w:val="00F17C7C"/>
    <w:rsid w:val="07287C8D"/>
    <w:rsid w:val="263B13FE"/>
    <w:rsid w:val="2B74152F"/>
    <w:rsid w:val="2F0807A9"/>
    <w:rsid w:val="40735C2B"/>
    <w:rsid w:val="41A9291B"/>
    <w:rsid w:val="422549A8"/>
    <w:rsid w:val="52925FC3"/>
    <w:rsid w:val="6F2D4D98"/>
    <w:rsid w:val="70930118"/>
    <w:rsid w:val="731A2F60"/>
    <w:rsid w:val="76995BB3"/>
    <w:rsid w:val="798D5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kern w:val="2"/>
      <w:sz w:val="18"/>
      <w:szCs w:val="18"/>
    </w:rPr>
  </w:style>
  <w:style w:type="character" w:customStyle="1" w:styleId="8">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133</Words>
  <Characters>764</Characters>
  <Lines>6</Lines>
  <Paragraphs>1</Paragraphs>
  <TotalTime>1</TotalTime>
  <ScaleCrop>false</ScaleCrop>
  <LinksUpToDate>false</LinksUpToDate>
  <CharactersWithSpaces>896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2020-08-27T03:06:00Z</dcterms:created>
  <dc:creator>Administrator</dc:creator>
  <cp:lastModifiedBy>小T</cp:lastModifiedBy>
  <cp:lastPrinted>2020-08-28T07:23:00Z</cp:lastPrinted>
  <dcterms:modified xsi:type="dcterms:W3CDTF">2020-08-28T08:34:40Z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