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川人社职鉴〔2024〕6号</w:t>
      </w: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方正小标宋简体" w:eastAsia="方正小标宋简体"/>
          <w:sz w:val="44"/>
          <w:szCs w:val="44"/>
        </w:rPr>
        <w:t>四川省职业技能鉴定指导中心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方正小标宋简体" w:eastAsia="方正小标宋简体"/>
          <w:sz w:val="44"/>
          <w:szCs w:val="44"/>
        </w:rPr>
        <w:t>关于举办</w:t>
      </w:r>
      <w:r>
        <w:rPr>
          <w:rFonts w:ascii="Times New Roman" w:hAnsi="Times New Roman" w:eastAsia="方正小标宋简体"/>
          <w:sz w:val="44"/>
          <w:szCs w:val="44"/>
        </w:rPr>
        <w:t>2024</w:t>
      </w:r>
      <w:r>
        <w:rPr>
          <w:rFonts w:ascii="Times New Roman" w:hAnsi="方正小标宋简体" w:eastAsia="方正小标宋简体"/>
          <w:sz w:val="44"/>
          <w:szCs w:val="44"/>
        </w:rPr>
        <w:t>年第二期技能人才评价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方正小标宋简体" w:eastAsia="方正小标宋简体"/>
          <w:sz w:val="44"/>
          <w:szCs w:val="44"/>
        </w:rPr>
        <w:t>考评员培训班的通知</w:t>
      </w: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</w:p>
    <w:p>
      <w:pPr>
        <w:pStyle w:val="2"/>
        <w:ind w:firstLine="0" w:firstLineChars="0"/>
      </w:pPr>
      <w:r>
        <w:t>各省属职业技能等级评价机构，有关单位：</w:t>
      </w:r>
    </w:p>
    <w:p>
      <w:pPr>
        <w:pStyle w:val="2"/>
      </w:pPr>
      <w:r>
        <w:t>为进一步补充和加强全省技能人才评价考评员队伍建设，提升考评员评价技能和质量，丰富和改善考评员知识结构，推动全省技能人才评价工作健康有序发展，经研究，拟于3月份举办2024年第二期技能人才评价考评员培训班，现将有关事宜通知如下：</w:t>
      </w:r>
    </w:p>
    <w:p>
      <w:pPr>
        <w:pStyle w:val="2"/>
        <w:rPr>
          <w:rFonts w:eastAsia="黑体"/>
        </w:rPr>
      </w:pPr>
      <w:r>
        <w:rPr>
          <w:rFonts w:hAnsi="黑体" w:eastAsia="黑体"/>
        </w:rPr>
        <w:t>一、培训对象</w:t>
      </w:r>
    </w:p>
    <w:p>
      <w:pPr>
        <w:pStyle w:val="2"/>
        <w:rPr>
          <w:color w:val="000000"/>
        </w:rPr>
      </w:pPr>
      <w:r>
        <w:rPr>
          <w:color w:val="000000"/>
        </w:rPr>
        <w:t>（一）拟参与《中华人民共和国职业分类大典（2022版）》内第三、四、五、六类的职业（工种）评价工作，有较高专业知识和技能水平，符合考评员申报条件的人员。</w:t>
      </w:r>
    </w:p>
    <w:p>
      <w:pPr>
        <w:pStyle w:val="2"/>
        <w:rPr>
          <w:color w:val="000000"/>
        </w:rPr>
      </w:pPr>
      <w:r>
        <w:rPr>
          <w:color w:val="000000"/>
        </w:rPr>
        <w:t>（二）已完成备案的</w:t>
      </w:r>
      <w:r>
        <w:t>省属职业技能等级评价机构</w:t>
      </w:r>
      <w:r>
        <w:rPr>
          <w:color w:val="000000"/>
        </w:rPr>
        <w:t>。</w:t>
      </w:r>
    </w:p>
    <w:p>
      <w:pPr>
        <w:pStyle w:val="2"/>
        <w:ind w:firstLine="632"/>
        <w:rPr>
          <w:color w:val="000000"/>
          <w:spacing w:val="-2"/>
        </w:rPr>
      </w:pPr>
      <w:r>
        <w:rPr>
          <w:color w:val="000000"/>
          <w:spacing w:val="-2"/>
        </w:rPr>
        <w:t>（三）</w:t>
      </w:r>
      <w:r>
        <w:rPr>
          <w:color w:val="000000"/>
          <w:spacing w:val="-6"/>
        </w:rPr>
        <w:t>已向省职业技能鉴定指导中心（以下简称“省职鉴中心”）</w:t>
      </w:r>
      <w:r>
        <w:rPr>
          <w:color w:val="000000"/>
          <w:spacing w:val="-2"/>
        </w:rPr>
        <w:t>提交职业技能等级认定备案申请材料并已正式受理的有关单位。</w:t>
      </w:r>
    </w:p>
    <w:p>
      <w:pPr>
        <w:pStyle w:val="2"/>
        <w:rPr>
          <w:color w:val="000000"/>
        </w:rPr>
      </w:pPr>
      <w:r>
        <w:rPr>
          <w:color w:val="000000"/>
        </w:rPr>
        <w:t>（四）已向省职鉴中心提交培训申请的市（州）。</w:t>
      </w:r>
    </w:p>
    <w:p>
      <w:pPr>
        <w:pStyle w:val="2"/>
        <w:rPr>
          <w:rFonts w:eastAsia="黑体"/>
          <w:snapToGrid/>
        </w:rPr>
      </w:pPr>
      <w:r>
        <w:rPr>
          <w:color w:val="000000"/>
        </w:rPr>
        <w:t>报名评价机构名单详见附件1。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napToGrid w:val="0"/>
          <w:color w:val="000000"/>
          <w:sz w:val="32"/>
          <w:szCs w:val="32"/>
        </w:rPr>
        <w:t>二、</w:t>
      </w:r>
      <w:r>
        <w:rPr>
          <w:rFonts w:ascii="Times New Roman" w:hAnsi="黑体" w:eastAsia="黑体"/>
          <w:sz w:val="32"/>
          <w:szCs w:val="32"/>
        </w:rPr>
        <w:t>时间、地点</w:t>
      </w:r>
    </w:p>
    <w:p>
      <w:pPr>
        <w:spacing w:line="580" w:lineRule="exact"/>
        <w:ind w:firstLine="624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pacing w:val="-4"/>
          <w:sz w:val="32"/>
          <w:szCs w:val="32"/>
        </w:rPr>
        <w:t>报名审核总体时间安排为2024年3月1日－3月13日，其中，</w:t>
      </w:r>
      <w:r>
        <w:rPr>
          <w:rFonts w:ascii="Times New Roman" w:hAnsi="Times New Roman" w:eastAsia="仿宋_GB2312"/>
          <w:sz w:val="32"/>
          <w:szCs w:val="32"/>
        </w:rPr>
        <w:t>评价机构报名时间为3月1日－3月13日，市（州）审核截止时间为3月14日，省职鉴中心审核截止时间为3月18日。3月14日市（州）未结束报名及资格审核工作的，逾期不再受理。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报到时间：2024年3月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仿宋_GB2312"/>
          <w:sz w:val="32"/>
          <w:szCs w:val="32"/>
        </w:rPr>
        <w:t>日下午14:00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培训时间：2024年3月2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日－3月2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日上午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考试时间：2024年3月2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日下午14:30－16:00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培训地点：四川省成都市金牛区金凤凰大道606号</w:t>
      </w:r>
    </w:p>
    <w:p>
      <w:pPr>
        <w:pStyle w:val="2"/>
        <w:ind w:firstLine="640"/>
        <w:rPr>
          <w:spacing w:val="0"/>
        </w:rPr>
      </w:pPr>
      <w:r>
        <w:rPr>
          <w:spacing w:val="0"/>
        </w:rPr>
        <w:t>考试地点：四川省高技能人才考评示范基地A座4楼</w:t>
      </w:r>
    </w:p>
    <w:p>
      <w:pPr>
        <w:pStyle w:val="2"/>
        <w:ind w:firstLine="640"/>
        <w:rPr>
          <w:spacing w:val="0"/>
        </w:rPr>
      </w:pPr>
      <w:r>
        <w:rPr>
          <w:spacing w:val="0"/>
        </w:rPr>
        <w:t>（成都市武侯区高朋大道科园三路4号－九兴大道地铁站Ｊ口步行400米）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napToGrid w:val="0"/>
          <w:color w:val="000000"/>
          <w:sz w:val="32"/>
          <w:szCs w:val="32"/>
        </w:rPr>
        <w:t>三、</w:t>
      </w:r>
      <w:r>
        <w:rPr>
          <w:rFonts w:ascii="Times New Roman" w:hAnsi="Times New Roman" w:eastAsia="黑体"/>
          <w:sz w:val="32"/>
          <w:szCs w:val="32"/>
        </w:rPr>
        <w:t>培训内容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（一）国家</w:t>
      </w:r>
      <w:r>
        <w:rPr>
          <w:rFonts w:ascii="Times New Roman" w:hAnsi="Times New Roman" w:eastAsia="仿宋_GB2312"/>
          <w:sz w:val="32"/>
          <w:szCs w:val="32"/>
        </w:rPr>
        <w:t>技能人才评价政策法规及制度体系</w:t>
      </w: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（二）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职业标准及命（审）题技术；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（三）技能人才评价</w:t>
      </w:r>
      <w:r>
        <w:rPr>
          <w:rFonts w:ascii="Times New Roman" w:hAnsi="Times New Roman" w:eastAsia="仿宋_GB2312"/>
          <w:sz w:val="32"/>
          <w:szCs w:val="32"/>
        </w:rPr>
        <w:t>考评技术及方法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（四）</w:t>
      </w:r>
      <w:r>
        <w:rPr>
          <w:rFonts w:ascii="Times New Roman" w:hAnsi="Times New Roman" w:eastAsia="仿宋_GB2312"/>
          <w:sz w:val="32"/>
          <w:szCs w:val="32"/>
        </w:rPr>
        <w:t>技能人才评价考务管理；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（五）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考评员工作流程标准学习视频。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napToGrid w:val="0"/>
          <w:color w:val="000000"/>
          <w:sz w:val="32"/>
          <w:szCs w:val="32"/>
        </w:rPr>
        <w:t>四、申报条件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（一）熟悉国家技能人才评价有关政策法规和规章，熟悉了解本职业专业知识和操作技能，掌握相应理论知识和职业（工种）技能标准、考评技术与方法，有从事职业技能培训、考核等相关方面的工作经历。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（二）热爱职业技能人才评价工作，具有良好的职业道德和敬业精神，作风正派，廉洁自律，坚持原则，秉公执裁，能自觉遵守技能人才评价考评人员守则和相关规章制度。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（三）申报考评员必须具有相应职业（工种）高级及以上国家职业资格或中级及以上专业技术职称，并具有丰富的工作经验（原则上不少于3年）。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（四）原则上考评人员男性年龄65周岁以内，女性年龄60周岁以内；且身体健康，能够正常组织开展考评活动。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五、培训管理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本期考评员培训班采用线下集中培训考核的模式组织，通过“四川省技能人才服务大厅”（以下简称“技能人才服务大厅”，http://103.203.218.250:8051/jnrcwt/pc/index.html）进行报名。建立QQ工作群进行管理，参培人员按要求完成学习，在考试测评基地参加统一线上考核，考试时长为90分钟。 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六、报名审核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（一）符合申报条件的参培人员先加QQ群：807765111（2024年第二期考评员培训工作群），进群修改姓名及所在单位，了解具体报名流程，按要求如实填写个人信息。</w:t>
      </w:r>
    </w:p>
    <w:p>
      <w:pPr>
        <w:pStyle w:val="2"/>
        <w:rPr>
          <w:spacing w:val="-6"/>
        </w:rPr>
      </w:pPr>
      <w:r>
        <w:t>（二）参培人员经所在单位初审合格后，通过技能人才服务大厅实名注册账号，点击“网上办事”，进入“考评员督导员培训取证报名”界面，选择对应的培训计划，如实填报个人相关信息，同时上传个人证件照、单位盖章的《四川省技能人才评价考评员资格申报表》（附件2）、身份证复印件、相关证书复印件及</w:t>
      </w:r>
      <w:r>
        <w:rPr>
          <w:spacing w:val="-6"/>
        </w:rPr>
        <w:t>佐证材料、单位参保证明、聘用协议（外聘人员提供）等资料进行线上报名。市（州）职鉴中心要严格按照申报条件对本地区申报人员进行资格审核。省直机构参培人员资格由省职鉴中心负责审核。</w:t>
      </w:r>
    </w:p>
    <w:p>
      <w:pPr>
        <w:pStyle w:val="2"/>
        <w:rPr>
          <w:rFonts w:eastAsia="黑体"/>
        </w:rPr>
      </w:pPr>
      <w:r>
        <w:rPr>
          <w:rFonts w:hAnsi="黑体" w:eastAsia="黑体"/>
        </w:rPr>
        <w:t>七、考核发证</w:t>
      </w:r>
    </w:p>
    <w:p>
      <w:pPr>
        <w:pStyle w:val="2"/>
        <w:rPr>
          <w:color w:val="000000"/>
        </w:rPr>
      </w:pPr>
      <w:r>
        <w:rPr>
          <w:color w:val="000000"/>
          <w:shd w:val="clear" w:color="auto" w:fill="FFFFFF"/>
        </w:rPr>
        <w:t>参培人员按培训要求学习所有课程，培训结束达到规定学时的统一安排考核（计算机上机考试），</w:t>
      </w:r>
      <w:r>
        <w:t>考核合格由四川省人力资源和社会保障厅统一颁发</w:t>
      </w:r>
      <w:r>
        <w:rPr>
          <w:color w:val="000000"/>
          <w:shd w:val="clear" w:color="auto" w:fill="FFFFFF"/>
        </w:rPr>
        <w:t>相应职业（工种）</w:t>
      </w:r>
      <w:r>
        <w:t>考评员资格证卡</w:t>
      </w:r>
      <w:r>
        <w:rPr>
          <w:color w:val="000000"/>
          <w:shd w:val="clear" w:color="auto" w:fill="FFFFFF"/>
        </w:rPr>
        <w:t>（证卡有效期为三年）。</w:t>
      </w:r>
      <w:r>
        <w:rPr>
          <w:color w:val="000000"/>
        </w:rPr>
        <w:t>合格人员由单位收集个人材料填写《四川省技能人才评价考评员资格培训汇总表》（附件3）统一领取考评员资格证卡，并持证开展相关工作，证卡发放起60个工作日内不主动领取者，视为自动放弃，考评员证卡作废。连续两次不领取，永久取消其申报资格。</w:t>
      </w:r>
    </w:p>
    <w:p>
      <w:pPr>
        <w:pStyle w:val="2"/>
        <w:rPr>
          <w:rFonts w:eastAsia="黑体"/>
        </w:rPr>
      </w:pPr>
      <w:r>
        <w:rPr>
          <w:rFonts w:hAnsi="黑体" w:eastAsia="黑体"/>
        </w:rPr>
        <w:t>八、其他事项</w:t>
      </w:r>
    </w:p>
    <w:p>
      <w:pPr>
        <w:pStyle w:val="2"/>
        <w:rPr>
          <w:rFonts w:eastAsia="黑体"/>
        </w:rPr>
      </w:pPr>
      <w:r>
        <w:rPr>
          <w:shd w:val="clear" w:color="auto" w:fill="FFFFFF"/>
        </w:rPr>
        <w:t>（一）各技能人才评价机构要高度重视考评员队伍建设，要严格按照申报条件推荐审核报名人员资格，对审核把关不严、多次推荐被退回的评价机构，将予以通报。</w:t>
      </w:r>
    </w:p>
    <w:p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（二）报名参培人员要结合实际情况合理安排学习时间，在规定时间完成培训考核，</w:t>
      </w:r>
      <w:r>
        <w:rPr>
          <w:kern w:val="0"/>
          <w:shd w:val="clear" w:color="auto" w:fill="FFFFFF"/>
        </w:rPr>
        <w:t>无故缺勤不参加培训或中途无正当理由未完成培训考核的，将通报至参培人员所在市（州）职鉴中心及单位。本年度培训工作中累计</w:t>
      </w:r>
      <w:r>
        <w:rPr>
          <w:shd w:val="clear" w:color="auto" w:fill="FFFFFF"/>
        </w:rPr>
        <w:t>达到两次不按规定参培的，将取消本人及所在单位的申报资格，并进行全省通报。</w:t>
      </w:r>
    </w:p>
    <w:p>
      <w:pPr>
        <w:pStyle w:val="2"/>
        <w:spacing w:line="576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（三）本期培训班不收取培训费，参培人员食宿统一安排，费用自理。</w:t>
      </w:r>
    </w:p>
    <w:p>
      <w:pPr>
        <w:widowControl/>
        <w:adjustRightInd w:val="0"/>
        <w:snapToGrid w:val="0"/>
        <w:spacing w:line="580" w:lineRule="exact"/>
        <w:ind w:firstLine="640"/>
        <w:rPr>
          <w:rFonts w:ascii="Times New Roman" w:hAnsi="Times New Roman" w:eastAsia="仿宋_GB2312"/>
          <w:color w:val="000000"/>
          <w:kern w:val="1"/>
          <w:sz w:val="32"/>
          <w:szCs w:val="27"/>
        </w:rPr>
      </w:pPr>
      <w:r>
        <w:rPr>
          <w:rFonts w:ascii="Times New Roman" w:hAnsi="仿宋_GB2312" w:eastAsia="仿宋_GB2312"/>
          <w:color w:val="000000"/>
          <w:kern w:val="1"/>
          <w:sz w:val="32"/>
          <w:szCs w:val="27"/>
        </w:rPr>
        <w:t>联系人：宋婕妤　杜心怡</w:t>
      </w:r>
    </w:p>
    <w:p>
      <w:pPr>
        <w:pStyle w:val="2"/>
      </w:pPr>
      <w:r>
        <w:rPr>
          <w:kern w:val="1"/>
        </w:rPr>
        <w:t>联系电话：（028）86712192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645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附件：</w:t>
      </w:r>
      <w:r>
        <w:rPr>
          <w:rFonts w:ascii="Times New Roman" w:hAnsi="Times New Roman" w:eastAsia="仿宋_GB2312"/>
          <w:color w:val="000000"/>
          <w:spacing w:val="-8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/>
          <w:spacing w:val="-8"/>
          <w:sz w:val="32"/>
          <w:szCs w:val="32"/>
        </w:rPr>
        <w:t>. 2024年第二期技能人才评价考评员培训报名单位名单</w:t>
      </w:r>
    </w:p>
    <w:p>
      <w:pPr>
        <w:spacing w:line="580" w:lineRule="exact"/>
        <w:ind w:firstLine="645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ascii="Times New Roman" w:hAnsi="Times New Roman" w:eastAsia="仿宋_GB2312"/>
          <w:spacing w:val="-8"/>
          <w:sz w:val="32"/>
          <w:szCs w:val="32"/>
        </w:rPr>
        <w:t>　　　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/>
          <w:sz w:val="32"/>
          <w:szCs w:val="32"/>
        </w:rPr>
        <w:t>.四川省技能人才评价考评员资格申报表</w:t>
      </w:r>
    </w:p>
    <w:p>
      <w:pPr>
        <w:spacing w:line="580" w:lineRule="exact"/>
        <w:ind w:firstLine="645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ascii="Times New Roman" w:hAnsi="Times New Roman" w:eastAsia="仿宋_GB2312"/>
          <w:spacing w:val="-8"/>
          <w:sz w:val="32"/>
          <w:szCs w:val="32"/>
        </w:rPr>
        <w:t>　　　</w:t>
      </w:r>
      <w:r>
        <w:rPr>
          <w:rFonts w:ascii="Times New Roman" w:hAnsi="Times New Roman" w:eastAsia="仿宋_GB2312"/>
          <w:sz w:val="32"/>
          <w:szCs w:val="32"/>
        </w:rPr>
        <w:t>3.四川省技能人才评价考评员资格培训汇总表</w:t>
      </w: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　　　　　　　　　四川省职业技能鉴定指导中心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　　　　　　　　　　　　2024年3月1日</w:t>
      </w:r>
    </w:p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2024年第二期技能人才评价考评员培训报名单位名单</w:t>
      </w:r>
    </w:p>
    <w:tbl>
      <w:tblPr>
        <w:tblStyle w:val="8"/>
        <w:tblW w:w="873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7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黑体" w:eastAsia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黑体" w:eastAsia="黑体"/>
                <w:bCs/>
                <w:color w:val="000000"/>
                <w:kern w:val="0"/>
                <w:szCs w:val="21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中国石油集团川庆钻探工程有限公司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中国石化集团西南石油局有限公司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北方化学工业股份有限公司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中核四川环保工程有限责任公司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中国铁路成都局集团有限公司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四川省能源投资集团有限责任公司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四川红华实业有限公司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北方激光研究院有限公司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中车成都机车车辆有限公司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成都飞机工业（集团）有限责任公司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中国石油天然气股份有限公司西南油气田分公司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中铁二局集团有限公司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中铁二十三局集团有限公司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中国石油四川石化有限责任公司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中石油燃料油有限责任公司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中国邮政集团有限公司四川省分公司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中国航发四川燃气涡轮研究院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中国航发成都发动机有限公司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一汽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大众汽车有限公司成都分公司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泸州北方化学工业有限公司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二重（德阳）重型装备有限公司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成都铁路通信设备有限责任公司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中国水利水电第五工程局有限公司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中铁二院工程集团有限责任公司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中核建中核燃料元件有限公司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中国石油天然气股份有限公司四川销售分公司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中车资阳机车有限公司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成都光明光电股份有限公司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四川建安工业有限责任公司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成都凯天电子股份有限公司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中国水利水电第七工程局有限公司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成都航天通信设备有限责任公司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中石油昆仑燃气有限公司四川分公司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中国核工业二四建设有限公司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四川灵通电讯有限公司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四川华西集团有限公司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宏华集团有限公司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中国联合网络通信有限公司四川省分公司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四川省煤炭产业集团有限责任公司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中铁八局集团有限公司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自贡硬质合金有限责任公司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一汽铸造有限公司成都有色铸造分公司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一汽解放汽车有限公司成都分公司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中国十九冶集团有限公司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中国安能集团第三工程局有限公司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四川北方红光特种化工有限公司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成都中海物业管理有限公司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成都华川电装有限责任公司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成都宝钢制罐有限公司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一汽物流（成都）有限公司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成都国营锦江机器厂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国营川西机器厂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国能大渡河流域水电开发有限公司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中国核动力研究设计院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东方电气风电股份有限公司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东方电气集团东方汽轮机有限公司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东方电气集团东方锅炉股份有限公司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东方电气集团东方电机有限公司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中国航空油料有限责任公司成都分公司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东方电气自动控制工程有限公司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中国储备粮管理集团有限公司成都分公司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国家管网集团西南管道有限责任公司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中国五冶集团有限公司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三峡物资招标管理有限公司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中国石油集团共享运营有限公司成都中心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成都宝钢汽车钢材部件加工配送有限公司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中车眉山车辆有限公司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成都陵川特种工业有限责任公司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四川航天长征装备制造有限公司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四川航天燎原科技有限公司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四川航天烽火伺服控制技术有限公司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四川航天川南火工技术有限公司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四川航天中天动力装备有限责任公司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四川航天计量测试研究所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四川航天达力能源有限公司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四川航天系统工程研究所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四川航天世源汽车部件有限公司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成都航天模塑股份有限公司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成都九鼎科技（集团）有限公司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四川航天神坤科技有限公司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成都航天万欣科技有限公司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一汽丰田汽车（成都）有限公司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四川航天职业技术学院（四川航天高级技工学校）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四川兴科城市交通高级技工学校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攀枝花技师学院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四川希望汽车技师学院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四川省网络空间安全协会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四川省通信学会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四川省机械工业联合会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中教畅享（成都）科技有限公司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四川省粮食学校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中国五冶高级技工学校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四川水利水电技师学院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四川城市技师学院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四川航天技师学院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四川省旅游投资集团有限责任公司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四川理工技师学院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攀枝花电子科技学校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四川省民政干部学校</w:t>
            </w:r>
            <w:r>
              <w:rPr>
                <w:rStyle w:val="13"/>
                <w:sz w:val="21"/>
                <w:szCs w:val="21"/>
              </w:rPr>
              <w:t>(</w:t>
            </w:r>
            <w:r>
              <w:rPr>
                <w:rStyle w:val="12"/>
                <w:rFonts w:hint="default" w:ascii="Times New Roman" w:cs="Times New Roman"/>
                <w:sz w:val="21"/>
                <w:szCs w:val="21"/>
              </w:rPr>
              <w:t>四川省志翔职业技术学校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四川矿产机电技师学院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成都农业科技职业学院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成都中医药大学附属医院针灸学校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四川科华高级技工学校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成都工业学院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四川交通职业技术学院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四川省商务学校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四川邮电职业技术学院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四川护理职业学院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四川卫生康复职业学院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四川建筑职业技术学院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四川电力职业技术学院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乐山师范学院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成都工业职业技术学院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四川工商职业技术学院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四川省信息通信学校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成都东软学院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四川现代职业学院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四川国际标榜职业学院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四川长江职业学院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四川城市职业学院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四川文化传媒职业学院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成都银杏酒店管理学院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德阳科贸职业学院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雅安航空工业联合技工学校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四川化工职业技术学院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成都航空职业技术学院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四川开放大学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四川航天职业技术学院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成都纺织高等专科学校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四川交通技师学院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四川核工业技师学院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四川旅游学院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四川轻化工大学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成都职业技术学院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四川天府新区通用航空职业学院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西南交通大学希望学院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成都中医药大学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四川铁道职业学院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四川博茗茶产业技能培训中心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中国东方电气集团东方汽轮机有限公司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四川华能太平驿水电有限责任公司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四川善行盲人融合训练服务中心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四川省粮食行业协会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四川省电力企业协会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四川省体育产业联合会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攀钢集团有限公司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四川兴合田职业教育研究院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四川大华美容文绣艺术专业学校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四川省科教兴川促进会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川大科技园职业技能培训学院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四川西部人力资源开发中心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四川搏锦程职业培训学校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眉山工程技师学院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成都航利航空工程职业教育有限公司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国网四川省电力公司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德阳安装技师学院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四川省人力资源服务行业协会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成都市均衡营养保健技能培训学校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四川省投资促进会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四川省汽车产业协会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四川锦国人力资源管理有限公司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安徽新华教育集团有限公司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四川能投汇成培训管理有限公司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北方至信人力资源评价（北京）有限公司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四川省健康管理师协会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四川省食品科学技术学会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四川省食品文化研究会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上海外服（四川）人力资源服务有限公司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阿里巴巴（成都）软件技术有限公司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四川创联国培教育咨询有限公司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腾讯智慧科技（成都）有限公司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四川省土木建筑学会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四川省第三产业协会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四川美容美发行业商会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四川天府环境损害司法鉴定研究院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一汽丰田（成都）公司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四川华川工业股份有限公司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四川省网信人才发展促进会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四川省营养学会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四川省旅游协会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四川巨量引擎科技有限公司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成都文旅学院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西华大学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四川省医药行业协会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四川财经职业学院</w:t>
            </w:r>
            <w:r>
              <w:rPr>
                <w:rFonts w:ascii="Times New Roman" w:hAnsi="Times New Roman"/>
                <w:color w:val="000000"/>
                <w:szCs w:val="21"/>
              </w:rPr>
              <w:t>（拟备案）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四川省皮革行业协会</w:t>
            </w:r>
            <w:r>
              <w:rPr>
                <w:rFonts w:ascii="Times New Roman" w:hAnsi="Times New Roman"/>
                <w:color w:val="000000"/>
                <w:szCs w:val="21"/>
              </w:rPr>
              <w:t>（拟备案）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四川省轻工业研究设计院有限公司（拟备案）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成都师范学院（拟备案）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新华网四川有限公司（拟备案）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成都环境集团（拟备案）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电子科技大学（拟备案）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四川华西健康科技有限公司（拟备案）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巴中市职业技能鉴定指导中心（已报备）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内江</w:t>
            </w:r>
            <w:r>
              <w:rPr>
                <w:rFonts w:ascii="Times New Roman" w:hAnsi="Times New Roman"/>
                <w:color w:val="000000"/>
                <w:szCs w:val="21"/>
              </w:rPr>
              <w:t>市职业技能鉴定指导中心（已报备）</w:t>
            </w:r>
          </w:p>
        </w:tc>
      </w:tr>
    </w:tbl>
    <w:p>
      <w:pPr>
        <w:spacing w:line="580" w:lineRule="exact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sz w:val="36"/>
          <w:szCs w:val="36"/>
        </w:rPr>
        <w:t>四川省技能人才评价考评员资格申报表</w:t>
      </w:r>
    </w:p>
    <w:p>
      <w:pPr>
        <w:spacing w:line="580" w:lineRule="exact"/>
        <w:jc w:val="right"/>
        <w:rPr>
          <w:rFonts w:ascii="Times New Roman" w:hAnsi="Times New Roman"/>
          <w:color w:val="000000"/>
          <w:kern w:val="1"/>
          <w:szCs w:val="21"/>
        </w:rPr>
      </w:pPr>
      <w:r>
        <w:rPr>
          <w:rFonts w:ascii="Times New Roman" w:hAnsi="Times New Roman"/>
          <w:color w:val="000000"/>
          <w:kern w:val="1"/>
          <w:szCs w:val="21"/>
        </w:rPr>
        <w:t>填表日期：　　年　　月　　日</w:t>
      </w:r>
    </w:p>
    <w:tbl>
      <w:tblPr>
        <w:tblStyle w:val="8"/>
        <w:tblpPr w:leftFromText="180" w:rightFromText="180" w:vertAnchor="text" w:horzAnchor="page" w:tblpXSpec="center" w:tblpY="11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798"/>
        <w:gridCol w:w="1085"/>
        <w:gridCol w:w="1083"/>
        <w:gridCol w:w="513"/>
        <w:gridCol w:w="569"/>
        <w:gridCol w:w="1083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姓名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性别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年龄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身份证号码</w:t>
            </w:r>
          </w:p>
        </w:tc>
        <w:tc>
          <w:tcPr>
            <w:tcW w:w="6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联系手机</w:t>
            </w:r>
          </w:p>
        </w:tc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文化程度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专业工龄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联系地址</w:t>
            </w:r>
          </w:p>
        </w:tc>
        <w:tc>
          <w:tcPr>
            <w:tcW w:w="4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专业技术职称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所在地区</w:t>
            </w:r>
          </w:p>
        </w:tc>
        <w:tc>
          <w:tcPr>
            <w:tcW w:w="4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职业资格证书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申报考评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职业（工种）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介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诺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声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明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本人参加培训前认真阅读相关文件规定，郑重承诺所填写信息及提供的资料</w:t>
            </w: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真实有效，符合考评员申报条件，知晓培训考核方式、资格审核等相关要求，</w:t>
            </w: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如提供虚假资料，所有不利后果均由本人自行承担。</w:t>
            </w: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400" w:lineRule="exact"/>
              <w:ind w:firstLine="3780" w:firstLineChars="180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承诺人（本人签名）：</w:t>
            </w:r>
          </w:p>
          <w:p>
            <w:pPr>
              <w:spacing w:line="400" w:lineRule="exact"/>
              <w:ind w:firstLine="3780" w:firstLineChars="180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　　见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　　　　　　　　　　　　　　　　　      （盖章）</w:t>
            </w:r>
          </w:p>
          <w:p>
            <w:pPr>
              <w:spacing w:line="5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　　　　　　　　　　　　　　　　     年　　月　　日</w:t>
            </w:r>
          </w:p>
        </w:tc>
      </w:tr>
    </w:tbl>
    <w:p>
      <w:pPr>
        <w:spacing w:line="320" w:lineRule="exac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填表说明：1.考评职业（工种）与所从事工作相关，不超过3个（同类型）。</w:t>
      </w:r>
    </w:p>
    <w:p>
      <w:pPr>
        <w:spacing w:line="320" w:lineRule="exact"/>
        <w:rPr>
          <w:rFonts w:ascii="Times New Roman" w:hAnsi="Times New Roman"/>
          <w:color w:val="000000"/>
          <w:szCs w:val="21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cols w:space="720" w:num="1"/>
          <w:docGrid w:type="lines" w:linePitch="289" w:charSpace="0"/>
        </w:sectPr>
      </w:pPr>
      <w:r>
        <w:rPr>
          <w:rFonts w:ascii="Times New Roman" w:hAnsi="Times New Roman"/>
          <w:color w:val="000000"/>
          <w:szCs w:val="21"/>
        </w:rPr>
        <w:t xml:space="preserve">          2.工作简介过于简单，少于200字，视为从业经验不足，属不符合申报条件。</w:t>
      </w:r>
    </w:p>
    <w:p>
      <w:pPr>
        <w:spacing w:line="580" w:lineRule="exact"/>
        <w:rPr>
          <w:rFonts w:ascii="Times New Roman" w:hAnsi="Times New Roman" w:eastAsia="黑体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Times New Roman" w:hAnsi="Times New Roman" w:eastAsia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四川省</w:t>
      </w:r>
      <w:r>
        <w:rPr>
          <w:rFonts w:ascii="Times New Roman" w:hAnsi="Times New Roman" w:eastAsia="方正小标宋简体"/>
          <w:color w:val="000000"/>
          <w:kern w:val="44"/>
          <w:sz w:val="36"/>
          <w:szCs w:val="36"/>
        </w:rPr>
        <w:t>技能人才评价</w:t>
      </w:r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考评员资格培训汇总表</w:t>
      </w:r>
    </w:p>
    <w:p>
      <w:pPr>
        <w:spacing w:line="580" w:lineRule="exac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填报单位：（盖章）</w:t>
      </w:r>
    </w:p>
    <w:tbl>
      <w:tblPr>
        <w:tblStyle w:val="8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382"/>
        <w:gridCol w:w="720"/>
        <w:gridCol w:w="720"/>
        <w:gridCol w:w="2160"/>
        <w:gridCol w:w="1440"/>
        <w:gridCol w:w="1800"/>
        <w:gridCol w:w="1620"/>
        <w:gridCol w:w="1709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文化程度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现职业资格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（专业技术职务）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申报考评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职业（工种）</w:t>
            </w:r>
          </w:p>
        </w:tc>
        <w:tc>
          <w:tcPr>
            <w:tcW w:w="170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1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6" w:type="dxa"/>
            <w:noWrap/>
          </w:tcPr>
          <w:p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382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6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4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0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9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1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noWrap/>
          </w:tcPr>
          <w:p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382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6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4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0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9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1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6" w:type="dxa"/>
            <w:noWrap/>
          </w:tcPr>
          <w:p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382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6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4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0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9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1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6" w:type="dxa"/>
            <w:noWrap/>
          </w:tcPr>
          <w:p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382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6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4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0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9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1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6" w:type="dxa"/>
            <w:noWrap/>
          </w:tcPr>
          <w:p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382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6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4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0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9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1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6" w:type="dxa"/>
            <w:noWrap/>
          </w:tcPr>
          <w:p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382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6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4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0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9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1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6" w:type="dxa"/>
            <w:noWrap/>
          </w:tcPr>
          <w:p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382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6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4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0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9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1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6" w:type="dxa"/>
            <w:noWrap/>
          </w:tcPr>
          <w:p>
            <w:pPr>
              <w:spacing w:line="5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……</w:t>
            </w:r>
          </w:p>
        </w:tc>
        <w:tc>
          <w:tcPr>
            <w:tcW w:w="1382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6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4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0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2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9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10" w:type="dxa"/>
            <w:noWrap/>
          </w:tcPr>
          <w:p>
            <w:pPr>
              <w:spacing w:line="5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>
      <w:pPr>
        <w:spacing w:line="580" w:lineRule="exac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经办人：　　　　　　　　　　　　联系电话：　　　　　　　　　　　　　　　　填报时间：　　　　年　　　月　　　日</w:t>
      </w:r>
    </w:p>
    <w:p>
      <w:pPr>
        <w:tabs>
          <w:tab w:val="left" w:pos="4759"/>
        </w:tabs>
        <w:spacing w:line="300" w:lineRule="exact"/>
        <w:jc w:val="left"/>
        <w:rPr>
          <w:rFonts w:ascii="Times New Roman" w:hAnsi="Times New Roman"/>
        </w:rPr>
      </w:pPr>
      <w:r>
        <w:rPr>
          <w:rFonts w:ascii="Times New Roman" w:hAnsi="Times New Roman" w:eastAsia="黑体"/>
          <w:bCs/>
        </w:rPr>
        <w:t>填写说明：</w:t>
      </w:r>
      <w:r>
        <w:rPr>
          <w:rFonts w:ascii="Times New Roman" w:hAnsi="Times New Roman"/>
        </w:rPr>
        <w:t>1.上报表格时必须用excel表格；2.照片标题的名称和顺序必须与模板完全一致（序号+姓名+身份证号）；3.每项信息都为必填项，工作单位没有请填“无”；4.提交照片的格式必须是“jpg”，命名方式：序号_姓名_身份证号。</w:t>
      </w:r>
    </w:p>
    <w:p>
      <w:pPr>
        <w:pStyle w:val="2"/>
        <w:ind w:firstLine="0" w:firstLineChars="0"/>
      </w:pPr>
    </w:p>
    <w:sectPr>
      <w:pgSz w:w="16838" w:h="11906" w:orient="landscape"/>
      <w:pgMar w:top="1418" w:right="1418" w:bottom="1418" w:left="1418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EF3FD8-440F-434A-AF13-0575AA72437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A27A64C-64B1-425C-945A-85C6B50D615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482691D-BDE3-4F01-A844-196B6DA89B1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2412BB5-DCF1-44E5-9A3C-989A0505E22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60931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ind w:firstLine="360"/>
          <w:jc w:val="center"/>
        </w:pPr>
        <w:r>
          <w:t>　　　　　　　　　　　　　　　　　　　　　　　　　　　　　　　　　　　　　　　　　　</w:t>
        </w:r>
        <w:r>
          <w:rPr>
            <w:rFonts w:asciiTheme="minorEastAsia" w:hAnsiTheme="minorEastAsia" w:eastAsiaTheme="minorEastAsia"/>
            <w:sz w:val="28"/>
            <w:szCs w:val="28"/>
          </w:rPr>
          <w:t>－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28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M2EyMjZjOTk1NzM2ZGU4Y2RkOGE2Mjc3ZWEzM2QifQ=="/>
  </w:docVars>
  <w:rsids>
    <w:rsidRoot w:val="1F000AA3"/>
    <w:rsid w:val="0000586E"/>
    <w:rsid w:val="0001262C"/>
    <w:rsid w:val="000128EB"/>
    <w:rsid w:val="00016ADA"/>
    <w:rsid w:val="00035E4A"/>
    <w:rsid w:val="0005085E"/>
    <w:rsid w:val="0007240B"/>
    <w:rsid w:val="00072DD7"/>
    <w:rsid w:val="00075B82"/>
    <w:rsid w:val="00077DA2"/>
    <w:rsid w:val="0008260A"/>
    <w:rsid w:val="0008720D"/>
    <w:rsid w:val="000934E1"/>
    <w:rsid w:val="000C0773"/>
    <w:rsid w:val="000D2849"/>
    <w:rsid w:val="000F3841"/>
    <w:rsid w:val="000F57C1"/>
    <w:rsid w:val="00100DD1"/>
    <w:rsid w:val="0010494A"/>
    <w:rsid w:val="00105743"/>
    <w:rsid w:val="0014610B"/>
    <w:rsid w:val="0016138F"/>
    <w:rsid w:val="001642C9"/>
    <w:rsid w:val="001805F4"/>
    <w:rsid w:val="001833E1"/>
    <w:rsid w:val="001860A4"/>
    <w:rsid w:val="001B133C"/>
    <w:rsid w:val="001C2105"/>
    <w:rsid w:val="001E4B11"/>
    <w:rsid w:val="001E4F50"/>
    <w:rsid w:val="00217E12"/>
    <w:rsid w:val="00220566"/>
    <w:rsid w:val="0022578C"/>
    <w:rsid w:val="00230471"/>
    <w:rsid w:val="002471F7"/>
    <w:rsid w:val="0024755B"/>
    <w:rsid w:val="0025014F"/>
    <w:rsid w:val="00276D3F"/>
    <w:rsid w:val="00287C02"/>
    <w:rsid w:val="00294818"/>
    <w:rsid w:val="002A6525"/>
    <w:rsid w:val="002C6C8D"/>
    <w:rsid w:val="002D1B9C"/>
    <w:rsid w:val="002E275D"/>
    <w:rsid w:val="002E6DDC"/>
    <w:rsid w:val="002F4E1F"/>
    <w:rsid w:val="00314189"/>
    <w:rsid w:val="00317A79"/>
    <w:rsid w:val="003432B2"/>
    <w:rsid w:val="00356B15"/>
    <w:rsid w:val="00357B36"/>
    <w:rsid w:val="003628A8"/>
    <w:rsid w:val="00362D10"/>
    <w:rsid w:val="003A4BFD"/>
    <w:rsid w:val="003B0A13"/>
    <w:rsid w:val="003B7F78"/>
    <w:rsid w:val="003C61CE"/>
    <w:rsid w:val="003C7EBF"/>
    <w:rsid w:val="003D157F"/>
    <w:rsid w:val="003D170F"/>
    <w:rsid w:val="003D2255"/>
    <w:rsid w:val="003D465F"/>
    <w:rsid w:val="003F0026"/>
    <w:rsid w:val="00402DE4"/>
    <w:rsid w:val="00404391"/>
    <w:rsid w:val="00410B86"/>
    <w:rsid w:val="00420798"/>
    <w:rsid w:val="004217FF"/>
    <w:rsid w:val="00423709"/>
    <w:rsid w:val="00424644"/>
    <w:rsid w:val="00443F36"/>
    <w:rsid w:val="004532D2"/>
    <w:rsid w:val="00457BCB"/>
    <w:rsid w:val="00466F7F"/>
    <w:rsid w:val="00491168"/>
    <w:rsid w:val="00491556"/>
    <w:rsid w:val="004A7A02"/>
    <w:rsid w:val="004B67AA"/>
    <w:rsid w:val="004E1B4B"/>
    <w:rsid w:val="004E7FA6"/>
    <w:rsid w:val="004F3594"/>
    <w:rsid w:val="004F4840"/>
    <w:rsid w:val="0050480E"/>
    <w:rsid w:val="0050570C"/>
    <w:rsid w:val="00533376"/>
    <w:rsid w:val="0053609C"/>
    <w:rsid w:val="0053706E"/>
    <w:rsid w:val="00541030"/>
    <w:rsid w:val="0054761A"/>
    <w:rsid w:val="00554F7A"/>
    <w:rsid w:val="00561D8E"/>
    <w:rsid w:val="0056316E"/>
    <w:rsid w:val="005657DD"/>
    <w:rsid w:val="00576157"/>
    <w:rsid w:val="00580EDC"/>
    <w:rsid w:val="00593495"/>
    <w:rsid w:val="005A1555"/>
    <w:rsid w:val="005A715A"/>
    <w:rsid w:val="005B3BFC"/>
    <w:rsid w:val="005C6F47"/>
    <w:rsid w:val="005D22F6"/>
    <w:rsid w:val="005D38A9"/>
    <w:rsid w:val="005D63C7"/>
    <w:rsid w:val="005F3D42"/>
    <w:rsid w:val="005F3D94"/>
    <w:rsid w:val="005F6377"/>
    <w:rsid w:val="005F6780"/>
    <w:rsid w:val="00605BB7"/>
    <w:rsid w:val="00611001"/>
    <w:rsid w:val="0062301E"/>
    <w:rsid w:val="006235FB"/>
    <w:rsid w:val="006331E0"/>
    <w:rsid w:val="00640835"/>
    <w:rsid w:val="00644C76"/>
    <w:rsid w:val="00651E13"/>
    <w:rsid w:val="00652512"/>
    <w:rsid w:val="006531E2"/>
    <w:rsid w:val="00654807"/>
    <w:rsid w:val="006627DB"/>
    <w:rsid w:val="00663BD9"/>
    <w:rsid w:val="00671783"/>
    <w:rsid w:val="00673526"/>
    <w:rsid w:val="00674F49"/>
    <w:rsid w:val="00685AB1"/>
    <w:rsid w:val="006A0174"/>
    <w:rsid w:val="006A2CDE"/>
    <w:rsid w:val="006C221C"/>
    <w:rsid w:val="006C6044"/>
    <w:rsid w:val="006D1AB1"/>
    <w:rsid w:val="006D21FB"/>
    <w:rsid w:val="006E1DD7"/>
    <w:rsid w:val="006E2942"/>
    <w:rsid w:val="006E5638"/>
    <w:rsid w:val="00705753"/>
    <w:rsid w:val="00727AC0"/>
    <w:rsid w:val="00733309"/>
    <w:rsid w:val="007338CF"/>
    <w:rsid w:val="0073405F"/>
    <w:rsid w:val="00774687"/>
    <w:rsid w:val="00784EBE"/>
    <w:rsid w:val="00785577"/>
    <w:rsid w:val="00793984"/>
    <w:rsid w:val="007C26AA"/>
    <w:rsid w:val="007C5CBF"/>
    <w:rsid w:val="0080050E"/>
    <w:rsid w:val="008068DA"/>
    <w:rsid w:val="00812E19"/>
    <w:rsid w:val="00817FA0"/>
    <w:rsid w:val="00822A03"/>
    <w:rsid w:val="00853296"/>
    <w:rsid w:val="008548A5"/>
    <w:rsid w:val="008608D3"/>
    <w:rsid w:val="00863D86"/>
    <w:rsid w:val="00886971"/>
    <w:rsid w:val="00887B7B"/>
    <w:rsid w:val="00890318"/>
    <w:rsid w:val="00895687"/>
    <w:rsid w:val="008A0E36"/>
    <w:rsid w:val="008A4B79"/>
    <w:rsid w:val="008C26EF"/>
    <w:rsid w:val="008C2BD7"/>
    <w:rsid w:val="008C499E"/>
    <w:rsid w:val="008C6060"/>
    <w:rsid w:val="008D7040"/>
    <w:rsid w:val="008E2B69"/>
    <w:rsid w:val="008E59B6"/>
    <w:rsid w:val="008E6485"/>
    <w:rsid w:val="008F27E1"/>
    <w:rsid w:val="0090182F"/>
    <w:rsid w:val="0092428F"/>
    <w:rsid w:val="0092505C"/>
    <w:rsid w:val="00931514"/>
    <w:rsid w:val="00933684"/>
    <w:rsid w:val="00946FC9"/>
    <w:rsid w:val="00955DC5"/>
    <w:rsid w:val="00960EE2"/>
    <w:rsid w:val="00963537"/>
    <w:rsid w:val="00973692"/>
    <w:rsid w:val="00974A53"/>
    <w:rsid w:val="00976D25"/>
    <w:rsid w:val="00994D90"/>
    <w:rsid w:val="009B0930"/>
    <w:rsid w:val="009B6699"/>
    <w:rsid w:val="009E36B4"/>
    <w:rsid w:val="009E6745"/>
    <w:rsid w:val="009E7711"/>
    <w:rsid w:val="009F2ADD"/>
    <w:rsid w:val="00A005A8"/>
    <w:rsid w:val="00A22158"/>
    <w:rsid w:val="00A55E33"/>
    <w:rsid w:val="00A574E9"/>
    <w:rsid w:val="00A637E0"/>
    <w:rsid w:val="00A84CC6"/>
    <w:rsid w:val="00A96294"/>
    <w:rsid w:val="00AA0117"/>
    <w:rsid w:val="00AA0F43"/>
    <w:rsid w:val="00AA6240"/>
    <w:rsid w:val="00AA73CA"/>
    <w:rsid w:val="00AB2EC7"/>
    <w:rsid w:val="00AB3ACE"/>
    <w:rsid w:val="00AB49FA"/>
    <w:rsid w:val="00AD5495"/>
    <w:rsid w:val="00AE085F"/>
    <w:rsid w:val="00B11A93"/>
    <w:rsid w:val="00B46AF2"/>
    <w:rsid w:val="00B74AB0"/>
    <w:rsid w:val="00B86D6D"/>
    <w:rsid w:val="00B87FC8"/>
    <w:rsid w:val="00BB2CC6"/>
    <w:rsid w:val="00BE12F4"/>
    <w:rsid w:val="00BF004E"/>
    <w:rsid w:val="00BF2A6E"/>
    <w:rsid w:val="00BF6D0D"/>
    <w:rsid w:val="00C025B9"/>
    <w:rsid w:val="00C10911"/>
    <w:rsid w:val="00C20265"/>
    <w:rsid w:val="00C45521"/>
    <w:rsid w:val="00C51AB8"/>
    <w:rsid w:val="00C52762"/>
    <w:rsid w:val="00C81E4C"/>
    <w:rsid w:val="00C827DA"/>
    <w:rsid w:val="00C860D9"/>
    <w:rsid w:val="00CA4DD1"/>
    <w:rsid w:val="00CA5D31"/>
    <w:rsid w:val="00CC6C4A"/>
    <w:rsid w:val="00CD6015"/>
    <w:rsid w:val="00CE2C02"/>
    <w:rsid w:val="00D02A5A"/>
    <w:rsid w:val="00D03321"/>
    <w:rsid w:val="00D3481D"/>
    <w:rsid w:val="00D40114"/>
    <w:rsid w:val="00D54958"/>
    <w:rsid w:val="00D56D63"/>
    <w:rsid w:val="00D717A7"/>
    <w:rsid w:val="00D84093"/>
    <w:rsid w:val="00D87235"/>
    <w:rsid w:val="00D9028D"/>
    <w:rsid w:val="00D93858"/>
    <w:rsid w:val="00D9530C"/>
    <w:rsid w:val="00DB435C"/>
    <w:rsid w:val="00DB54AB"/>
    <w:rsid w:val="00DB73B5"/>
    <w:rsid w:val="00DB7E6E"/>
    <w:rsid w:val="00DF0830"/>
    <w:rsid w:val="00DF2903"/>
    <w:rsid w:val="00E02A2F"/>
    <w:rsid w:val="00E105BC"/>
    <w:rsid w:val="00E20282"/>
    <w:rsid w:val="00E249A7"/>
    <w:rsid w:val="00E25577"/>
    <w:rsid w:val="00E37B90"/>
    <w:rsid w:val="00E432AB"/>
    <w:rsid w:val="00E7287F"/>
    <w:rsid w:val="00E869A3"/>
    <w:rsid w:val="00E942AB"/>
    <w:rsid w:val="00EA0365"/>
    <w:rsid w:val="00EA3D1E"/>
    <w:rsid w:val="00EB6AFD"/>
    <w:rsid w:val="00EC347C"/>
    <w:rsid w:val="00ED3CC0"/>
    <w:rsid w:val="00ED5986"/>
    <w:rsid w:val="00EE5975"/>
    <w:rsid w:val="00EF376B"/>
    <w:rsid w:val="00EF44BE"/>
    <w:rsid w:val="00EF77BD"/>
    <w:rsid w:val="00F03A8E"/>
    <w:rsid w:val="00F0502C"/>
    <w:rsid w:val="00F162F7"/>
    <w:rsid w:val="00F26C18"/>
    <w:rsid w:val="00F34EBD"/>
    <w:rsid w:val="00F44C4C"/>
    <w:rsid w:val="00F53644"/>
    <w:rsid w:val="00F62B2B"/>
    <w:rsid w:val="00F66E92"/>
    <w:rsid w:val="00F66F31"/>
    <w:rsid w:val="00F66FA9"/>
    <w:rsid w:val="00F84967"/>
    <w:rsid w:val="00F913AB"/>
    <w:rsid w:val="00F9364C"/>
    <w:rsid w:val="00FA00E4"/>
    <w:rsid w:val="00FB2F49"/>
    <w:rsid w:val="00FC79AB"/>
    <w:rsid w:val="00FD045E"/>
    <w:rsid w:val="00FD2D6A"/>
    <w:rsid w:val="012F1A4A"/>
    <w:rsid w:val="01545A05"/>
    <w:rsid w:val="01A11D18"/>
    <w:rsid w:val="01C632E6"/>
    <w:rsid w:val="02083BFD"/>
    <w:rsid w:val="024B6E08"/>
    <w:rsid w:val="02C1531D"/>
    <w:rsid w:val="034A70C0"/>
    <w:rsid w:val="03541CED"/>
    <w:rsid w:val="048E02A2"/>
    <w:rsid w:val="04E473AC"/>
    <w:rsid w:val="04E9025D"/>
    <w:rsid w:val="05045994"/>
    <w:rsid w:val="05085485"/>
    <w:rsid w:val="05283431"/>
    <w:rsid w:val="05715BAA"/>
    <w:rsid w:val="058D598A"/>
    <w:rsid w:val="059211F2"/>
    <w:rsid w:val="05D64603"/>
    <w:rsid w:val="06450013"/>
    <w:rsid w:val="066E7569"/>
    <w:rsid w:val="06A25465"/>
    <w:rsid w:val="06C638E3"/>
    <w:rsid w:val="06CC483B"/>
    <w:rsid w:val="070D4D1D"/>
    <w:rsid w:val="07610E7C"/>
    <w:rsid w:val="07640EFE"/>
    <w:rsid w:val="07BC60B3"/>
    <w:rsid w:val="07C258AC"/>
    <w:rsid w:val="07D21D7A"/>
    <w:rsid w:val="082F13E8"/>
    <w:rsid w:val="089E3A0A"/>
    <w:rsid w:val="08AC25CB"/>
    <w:rsid w:val="08AF79C5"/>
    <w:rsid w:val="08B1373D"/>
    <w:rsid w:val="08CC0577"/>
    <w:rsid w:val="09164556"/>
    <w:rsid w:val="09173EE8"/>
    <w:rsid w:val="093F343F"/>
    <w:rsid w:val="094C1368"/>
    <w:rsid w:val="09E3201C"/>
    <w:rsid w:val="0A256191"/>
    <w:rsid w:val="0A2C4EEA"/>
    <w:rsid w:val="0A801619"/>
    <w:rsid w:val="0AA277E2"/>
    <w:rsid w:val="0AE777C6"/>
    <w:rsid w:val="0B3D1E85"/>
    <w:rsid w:val="0B4B7E79"/>
    <w:rsid w:val="0BBA4FFF"/>
    <w:rsid w:val="0BCB2D68"/>
    <w:rsid w:val="0C0D15D3"/>
    <w:rsid w:val="0C3B6140"/>
    <w:rsid w:val="0C47356E"/>
    <w:rsid w:val="0C7156BE"/>
    <w:rsid w:val="0C913FB2"/>
    <w:rsid w:val="0C9615C8"/>
    <w:rsid w:val="0CB437FC"/>
    <w:rsid w:val="0CC37FBD"/>
    <w:rsid w:val="0D1A2F3A"/>
    <w:rsid w:val="0D3861DB"/>
    <w:rsid w:val="0D58062B"/>
    <w:rsid w:val="0D8B27AF"/>
    <w:rsid w:val="0E222820"/>
    <w:rsid w:val="0E634231"/>
    <w:rsid w:val="0EAD00E5"/>
    <w:rsid w:val="0EFD1946"/>
    <w:rsid w:val="0F7D25CB"/>
    <w:rsid w:val="0FB12275"/>
    <w:rsid w:val="0FEB1C2B"/>
    <w:rsid w:val="101C3B92"/>
    <w:rsid w:val="10F56296"/>
    <w:rsid w:val="10FE773C"/>
    <w:rsid w:val="1111746F"/>
    <w:rsid w:val="112B0537"/>
    <w:rsid w:val="11553800"/>
    <w:rsid w:val="11AE5AE4"/>
    <w:rsid w:val="11B81FE1"/>
    <w:rsid w:val="12011292"/>
    <w:rsid w:val="12135469"/>
    <w:rsid w:val="12640267"/>
    <w:rsid w:val="127C6B6A"/>
    <w:rsid w:val="127E39B7"/>
    <w:rsid w:val="128C7DEB"/>
    <w:rsid w:val="12AF3CE3"/>
    <w:rsid w:val="12BB273C"/>
    <w:rsid w:val="12CC7AF2"/>
    <w:rsid w:val="12E50BB3"/>
    <w:rsid w:val="13174832"/>
    <w:rsid w:val="133631BD"/>
    <w:rsid w:val="13CA0C09"/>
    <w:rsid w:val="149802DC"/>
    <w:rsid w:val="14E31122"/>
    <w:rsid w:val="150F0169"/>
    <w:rsid w:val="159D5775"/>
    <w:rsid w:val="15C727F2"/>
    <w:rsid w:val="15D32F45"/>
    <w:rsid w:val="15F23975"/>
    <w:rsid w:val="1609105D"/>
    <w:rsid w:val="16201F02"/>
    <w:rsid w:val="167F131F"/>
    <w:rsid w:val="16FE3FF2"/>
    <w:rsid w:val="17500FFF"/>
    <w:rsid w:val="17DC253A"/>
    <w:rsid w:val="184156F3"/>
    <w:rsid w:val="185145F5"/>
    <w:rsid w:val="18D05C67"/>
    <w:rsid w:val="191014DB"/>
    <w:rsid w:val="19265A82"/>
    <w:rsid w:val="197131A1"/>
    <w:rsid w:val="19766A09"/>
    <w:rsid w:val="19C07E33"/>
    <w:rsid w:val="19C57049"/>
    <w:rsid w:val="19F636A6"/>
    <w:rsid w:val="19FD67E3"/>
    <w:rsid w:val="1A4B4A94"/>
    <w:rsid w:val="1A564145"/>
    <w:rsid w:val="1A8567D8"/>
    <w:rsid w:val="1ACE017F"/>
    <w:rsid w:val="1B21661A"/>
    <w:rsid w:val="1B786F6D"/>
    <w:rsid w:val="1C1E0C92"/>
    <w:rsid w:val="1CAF6F51"/>
    <w:rsid w:val="1CD001DE"/>
    <w:rsid w:val="1D1502E7"/>
    <w:rsid w:val="1D4B5481"/>
    <w:rsid w:val="1D4F1A4B"/>
    <w:rsid w:val="1DA57293"/>
    <w:rsid w:val="1DB775F0"/>
    <w:rsid w:val="1DD2442A"/>
    <w:rsid w:val="1DE008F5"/>
    <w:rsid w:val="1E3E73CA"/>
    <w:rsid w:val="1EF76329"/>
    <w:rsid w:val="1F000AA3"/>
    <w:rsid w:val="1F49071C"/>
    <w:rsid w:val="1F892FF7"/>
    <w:rsid w:val="1FD74882"/>
    <w:rsid w:val="1FEF3071"/>
    <w:rsid w:val="204F58BE"/>
    <w:rsid w:val="208F6602"/>
    <w:rsid w:val="20FC3C98"/>
    <w:rsid w:val="210112AE"/>
    <w:rsid w:val="2115671A"/>
    <w:rsid w:val="212121C1"/>
    <w:rsid w:val="213D605E"/>
    <w:rsid w:val="219E6AFD"/>
    <w:rsid w:val="21AD6D40"/>
    <w:rsid w:val="22A00653"/>
    <w:rsid w:val="22A20DE3"/>
    <w:rsid w:val="22B171F9"/>
    <w:rsid w:val="22C5630B"/>
    <w:rsid w:val="23166730"/>
    <w:rsid w:val="2323331B"/>
    <w:rsid w:val="2338088B"/>
    <w:rsid w:val="24062990"/>
    <w:rsid w:val="253A0821"/>
    <w:rsid w:val="25861D82"/>
    <w:rsid w:val="25C603D0"/>
    <w:rsid w:val="265A4FBD"/>
    <w:rsid w:val="267B0E42"/>
    <w:rsid w:val="26992656"/>
    <w:rsid w:val="269F0C21"/>
    <w:rsid w:val="26CB1A16"/>
    <w:rsid w:val="26FC6074"/>
    <w:rsid w:val="27363F21"/>
    <w:rsid w:val="27651E6B"/>
    <w:rsid w:val="27C60B5C"/>
    <w:rsid w:val="27DC0AE4"/>
    <w:rsid w:val="27DC1B7B"/>
    <w:rsid w:val="280A7F08"/>
    <w:rsid w:val="28773C04"/>
    <w:rsid w:val="2973261D"/>
    <w:rsid w:val="298760C9"/>
    <w:rsid w:val="298962E5"/>
    <w:rsid w:val="29AE2F7A"/>
    <w:rsid w:val="29B64D58"/>
    <w:rsid w:val="2A3C3357"/>
    <w:rsid w:val="2A887746"/>
    <w:rsid w:val="2A914097"/>
    <w:rsid w:val="2AA25250"/>
    <w:rsid w:val="2AEB08D9"/>
    <w:rsid w:val="2B8E7BE2"/>
    <w:rsid w:val="2C293467"/>
    <w:rsid w:val="2C81759C"/>
    <w:rsid w:val="2C943984"/>
    <w:rsid w:val="2CB216AE"/>
    <w:rsid w:val="2CDB64D3"/>
    <w:rsid w:val="2D145EC5"/>
    <w:rsid w:val="2D391DD0"/>
    <w:rsid w:val="2D522E91"/>
    <w:rsid w:val="2D560DCD"/>
    <w:rsid w:val="2E460F29"/>
    <w:rsid w:val="2E6731FF"/>
    <w:rsid w:val="2EBA6279"/>
    <w:rsid w:val="2EC35DF5"/>
    <w:rsid w:val="2ED80569"/>
    <w:rsid w:val="2EFF2BA5"/>
    <w:rsid w:val="2F5C28C2"/>
    <w:rsid w:val="30886A0D"/>
    <w:rsid w:val="30A16B37"/>
    <w:rsid w:val="30BE5C6E"/>
    <w:rsid w:val="30F304E8"/>
    <w:rsid w:val="311C6851"/>
    <w:rsid w:val="311F12DD"/>
    <w:rsid w:val="31556AAC"/>
    <w:rsid w:val="316D029A"/>
    <w:rsid w:val="31E3230A"/>
    <w:rsid w:val="3239017C"/>
    <w:rsid w:val="32871542"/>
    <w:rsid w:val="32BD2B5B"/>
    <w:rsid w:val="32D37A29"/>
    <w:rsid w:val="32DD144F"/>
    <w:rsid w:val="331309CD"/>
    <w:rsid w:val="335214F5"/>
    <w:rsid w:val="336522B0"/>
    <w:rsid w:val="336C3BFA"/>
    <w:rsid w:val="33F7209D"/>
    <w:rsid w:val="33F97BC3"/>
    <w:rsid w:val="34EB76A0"/>
    <w:rsid w:val="350D5E3A"/>
    <w:rsid w:val="35300C7D"/>
    <w:rsid w:val="3595579A"/>
    <w:rsid w:val="35DD5071"/>
    <w:rsid w:val="36223C8E"/>
    <w:rsid w:val="364517E5"/>
    <w:rsid w:val="368F0CB2"/>
    <w:rsid w:val="36BE50F4"/>
    <w:rsid w:val="36CA3A99"/>
    <w:rsid w:val="379C71E3"/>
    <w:rsid w:val="379D2F5B"/>
    <w:rsid w:val="37ED5C91"/>
    <w:rsid w:val="38606463"/>
    <w:rsid w:val="38983E4E"/>
    <w:rsid w:val="39A141C2"/>
    <w:rsid w:val="39BE5B37"/>
    <w:rsid w:val="3A15327D"/>
    <w:rsid w:val="3A2D6818"/>
    <w:rsid w:val="3A3951BD"/>
    <w:rsid w:val="3A4B6C9E"/>
    <w:rsid w:val="3B0D2698"/>
    <w:rsid w:val="3B693880"/>
    <w:rsid w:val="3B7921C4"/>
    <w:rsid w:val="3B9052B1"/>
    <w:rsid w:val="3BC073E4"/>
    <w:rsid w:val="3C1300FC"/>
    <w:rsid w:val="3C347452"/>
    <w:rsid w:val="3C4713F4"/>
    <w:rsid w:val="3C915931"/>
    <w:rsid w:val="3C9963E7"/>
    <w:rsid w:val="3CD23510"/>
    <w:rsid w:val="3D046583"/>
    <w:rsid w:val="3D2E4D81"/>
    <w:rsid w:val="3D5A3DC8"/>
    <w:rsid w:val="3D5B18EE"/>
    <w:rsid w:val="3D5B544A"/>
    <w:rsid w:val="3DAC214A"/>
    <w:rsid w:val="3DAC3EF8"/>
    <w:rsid w:val="3E6F5651"/>
    <w:rsid w:val="3EAE716F"/>
    <w:rsid w:val="3F2E212C"/>
    <w:rsid w:val="3F3E6DD2"/>
    <w:rsid w:val="3F4A1C1A"/>
    <w:rsid w:val="3FD7529C"/>
    <w:rsid w:val="40532D51"/>
    <w:rsid w:val="40A030D6"/>
    <w:rsid w:val="40CE2A45"/>
    <w:rsid w:val="40E63BC5"/>
    <w:rsid w:val="40E8793D"/>
    <w:rsid w:val="40EF2A79"/>
    <w:rsid w:val="41016309"/>
    <w:rsid w:val="41505924"/>
    <w:rsid w:val="41D96061"/>
    <w:rsid w:val="41EF2605"/>
    <w:rsid w:val="421309EA"/>
    <w:rsid w:val="42151217"/>
    <w:rsid w:val="42186000"/>
    <w:rsid w:val="426052B1"/>
    <w:rsid w:val="42864D18"/>
    <w:rsid w:val="42D33CD5"/>
    <w:rsid w:val="437C611B"/>
    <w:rsid w:val="445A46AE"/>
    <w:rsid w:val="44A57C2A"/>
    <w:rsid w:val="44DC50C3"/>
    <w:rsid w:val="453C0257"/>
    <w:rsid w:val="456F23DB"/>
    <w:rsid w:val="457B0D80"/>
    <w:rsid w:val="45806396"/>
    <w:rsid w:val="45B002FD"/>
    <w:rsid w:val="45D65FB6"/>
    <w:rsid w:val="45FC4D93"/>
    <w:rsid w:val="46177859"/>
    <w:rsid w:val="462705C0"/>
    <w:rsid w:val="4645313C"/>
    <w:rsid w:val="4703102D"/>
    <w:rsid w:val="47680E90"/>
    <w:rsid w:val="477C109A"/>
    <w:rsid w:val="47B70069"/>
    <w:rsid w:val="47D76D09"/>
    <w:rsid w:val="47FE35A2"/>
    <w:rsid w:val="48074B4D"/>
    <w:rsid w:val="48BB1493"/>
    <w:rsid w:val="4900334A"/>
    <w:rsid w:val="49A873C0"/>
    <w:rsid w:val="49AF0FF8"/>
    <w:rsid w:val="49BF6D61"/>
    <w:rsid w:val="49C44B93"/>
    <w:rsid w:val="4A1A5033"/>
    <w:rsid w:val="4A494EE7"/>
    <w:rsid w:val="4A561D5A"/>
    <w:rsid w:val="4A5B4CDC"/>
    <w:rsid w:val="4A6106CA"/>
    <w:rsid w:val="4A633B90"/>
    <w:rsid w:val="4ABA71E2"/>
    <w:rsid w:val="4AC46D25"/>
    <w:rsid w:val="4AC960E9"/>
    <w:rsid w:val="4ACA1E61"/>
    <w:rsid w:val="4ADD1B95"/>
    <w:rsid w:val="4B1E0E0F"/>
    <w:rsid w:val="4B206F4A"/>
    <w:rsid w:val="4B377E73"/>
    <w:rsid w:val="4C1928CE"/>
    <w:rsid w:val="4C2A705C"/>
    <w:rsid w:val="4C453E95"/>
    <w:rsid w:val="4C63273B"/>
    <w:rsid w:val="4C632FC4"/>
    <w:rsid w:val="4C72630D"/>
    <w:rsid w:val="4CAA019C"/>
    <w:rsid w:val="4CDC7F79"/>
    <w:rsid w:val="4CE23492"/>
    <w:rsid w:val="4CF90F82"/>
    <w:rsid w:val="4D73233C"/>
    <w:rsid w:val="4DD23507"/>
    <w:rsid w:val="4DE44FE8"/>
    <w:rsid w:val="4DE81C5E"/>
    <w:rsid w:val="4DE83792"/>
    <w:rsid w:val="4E296E9F"/>
    <w:rsid w:val="4E3162AA"/>
    <w:rsid w:val="4E8A5B90"/>
    <w:rsid w:val="4E944C60"/>
    <w:rsid w:val="4EE74D90"/>
    <w:rsid w:val="4F18763F"/>
    <w:rsid w:val="4F293ABD"/>
    <w:rsid w:val="500656EA"/>
    <w:rsid w:val="501F67AB"/>
    <w:rsid w:val="504D50C7"/>
    <w:rsid w:val="50B7359F"/>
    <w:rsid w:val="50F8040A"/>
    <w:rsid w:val="51322974"/>
    <w:rsid w:val="515D57DD"/>
    <w:rsid w:val="516B58EB"/>
    <w:rsid w:val="51FB0B52"/>
    <w:rsid w:val="52067C23"/>
    <w:rsid w:val="52754DA9"/>
    <w:rsid w:val="52776B5A"/>
    <w:rsid w:val="52992845"/>
    <w:rsid w:val="53560736"/>
    <w:rsid w:val="536746F1"/>
    <w:rsid w:val="537A4722"/>
    <w:rsid w:val="53E24A98"/>
    <w:rsid w:val="5483555B"/>
    <w:rsid w:val="55055F70"/>
    <w:rsid w:val="552704DE"/>
    <w:rsid w:val="552D54C7"/>
    <w:rsid w:val="554C4EA5"/>
    <w:rsid w:val="55524F2D"/>
    <w:rsid w:val="55760C1C"/>
    <w:rsid w:val="55D04B10"/>
    <w:rsid w:val="56130B60"/>
    <w:rsid w:val="568207E4"/>
    <w:rsid w:val="56BBC852"/>
    <w:rsid w:val="56E12A0D"/>
    <w:rsid w:val="56F40A6F"/>
    <w:rsid w:val="572528F9"/>
    <w:rsid w:val="573B211D"/>
    <w:rsid w:val="57525C4F"/>
    <w:rsid w:val="576B22D6"/>
    <w:rsid w:val="5799298C"/>
    <w:rsid w:val="57A2560F"/>
    <w:rsid w:val="57B123DF"/>
    <w:rsid w:val="57CA6EF3"/>
    <w:rsid w:val="57E75E01"/>
    <w:rsid w:val="58473C13"/>
    <w:rsid w:val="58BC28DC"/>
    <w:rsid w:val="59202368"/>
    <w:rsid w:val="5A9F5449"/>
    <w:rsid w:val="5B5150EA"/>
    <w:rsid w:val="5BAD6997"/>
    <w:rsid w:val="5BDE751B"/>
    <w:rsid w:val="5C533A65"/>
    <w:rsid w:val="5C5932CD"/>
    <w:rsid w:val="5C8C597D"/>
    <w:rsid w:val="5D8F55F1"/>
    <w:rsid w:val="5D964551"/>
    <w:rsid w:val="5DAB154C"/>
    <w:rsid w:val="5DAB167E"/>
    <w:rsid w:val="5DE51034"/>
    <w:rsid w:val="5E27164D"/>
    <w:rsid w:val="5E6D4B86"/>
    <w:rsid w:val="5E6E102A"/>
    <w:rsid w:val="5EAF519E"/>
    <w:rsid w:val="5EEA61D6"/>
    <w:rsid w:val="5F6146EB"/>
    <w:rsid w:val="5F667F53"/>
    <w:rsid w:val="5FA12D39"/>
    <w:rsid w:val="5FAF36A8"/>
    <w:rsid w:val="600A2FD4"/>
    <w:rsid w:val="600F05EB"/>
    <w:rsid w:val="60107EBF"/>
    <w:rsid w:val="601B0D3D"/>
    <w:rsid w:val="603B318E"/>
    <w:rsid w:val="613F4DB6"/>
    <w:rsid w:val="61677FB2"/>
    <w:rsid w:val="61DA0784"/>
    <w:rsid w:val="61E84C4F"/>
    <w:rsid w:val="620F48D2"/>
    <w:rsid w:val="620F495A"/>
    <w:rsid w:val="62142971"/>
    <w:rsid w:val="626D33A6"/>
    <w:rsid w:val="628C7CD0"/>
    <w:rsid w:val="62B05E26"/>
    <w:rsid w:val="630E06E5"/>
    <w:rsid w:val="63195D97"/>
    <w:rsid w:val="634467FD"/>
    <w:rsid w:val="63750765"/>
    <w:rsid w:val="637B1AF3"/>
    <w:rsid w:val="64371EBE"/>
    <w:rsid w:val="64CD1AD5"/>
    <w:rsid w:val="64D355C6"/>
    <w:rsid w:val="653B778C"/>
    <w:rsid w:val="65DD3BAC"/>
    <w:rsid w:val="65DF6900"/>
    <w:rsid w:val="662F5543"/>
    <w:rsid w:val="6659611C"/>
    <w:rsid w:val="666D7E19"/>
    <w:rsid w:val="66A55805"/>
    <w:rsid w:val="66F04D6D"/>
    <w:rsid w:val="66FB6339"/>
    <w:rsid w:val="67283D40"/>
    <w:rsid w:val="672D3845"/>
    <w:rsid w:val="67892A30"/>
    <w:rsid w:val="68882CE8"/>
    <w:rsid w:val="688A4CB2"/>
    <w:rsid w:val="69020CEC"/>
    <w:rsid w:val="693D54D2"/>
    <w:rsid w:val="69450BD9"/>
    <w:rsid w:val="69471CC7"/>
    <w:rsid w:val="6A325601"/>
    <w:rsid w:val="6A5A4B58"/>
    <w:rsid w:val="6A717985"/>
    <w:rsid w:val="6B0625EA"/>
    <w:rsid w:val="6B142F59"/>
    <w:rsid w:val="6B6317EA"/>
    <w:rsid w:val="6BAC13E3"/>
    <w:rsid w:val="6C031CBB"/>
    <w:rsid w:val="6C26183A"/>
    <w:rsid w:val="6C3D64DF"/>
    <w:rsid w:val="6C723639"/>
    <w:rsid w:val="6C81461E"/>
    <w:rsid w:val="6CB56076"/>
    <w:rsid w:val="6CC664D5"/>
    <w:rsid w:val="6CC71DE4"/>
    <w:rsid w:val="6CF05300"/>
    <w:rsid w:val="6CFC1EF7"/>
    <w:rsid w:val="6D6C2BD8"/>
    <w:rsid w:val="6DA560EA"/>
    <w:rsid w:val="6E1B015A"/>
    <w:rsid w:val="6E893C3A"/>
    <w:rsid w:val="6F3940D1"/>
    <w:rsid w:val="6F842413"/>
    <w:rsid w:val="6FC22D92"/>
    <w:rsid w:val="701F03D6"/>
    <w:rsid w:val="70D54F38"/>
    <w:rsid w:val="70EB475C"/>
    <w:rsid w:val="711D243B"/>
    <w:rsid w:val="711D4519"/>
    <w:rsid w:val="7161324F"/>
    <w:rsid w:val="71893DC4"/>
    <w:rsid w:val="719426FE"/>
    <w:rsid w:val="721A2C2C"/>
    <w:rsid w:val="723B0DCB"/>
    <w:rsid w:val="72471781"/>
    <w:rsid w:val="7284105E"/>
    <w:rsid w:val="728E0764"/>
    <w:rsid w:val="729B5D0E"/>
    <w:rsid w:val="72AE77EF"/>
    <w:rsid w:val="72B666A4"/>
    <w:rsid w:val="7372081D"/>
    <w:rsid w:val="737722D7"/>
    <w:rsid w:val="737C5B3F"/>
    <w:rsid w:val="73E57241"/>
    <w:rsid w:val="7434641A"/>
    <w:rsid w:val="74455F31"/>
    <w:rsid w:val="74553AD1"/>
    <w:rsid w:val="748B3D8C"/>
    <w:rsid w:val="74B07CC7"/>
    <w:rsid w:val="74B65081"/>
    <w:rsid w:val="74CA6436"/>
    <w:rsid w:val="74D13C69"/>
    <w:rsid w:val="74E219D2"/>
    <w:rsid w:val="75E77F26"/>
    <w:rsid w:val="760C31AA"/>
    <w:rsid w:val="760D2EF2"/>
    <w:rsid w:val="76780840"/>
    <w:rsid w:val="76862338"/>
    <w:rsid w:val="768E6F08"/>
    <w:rsid w:val="76A07D97"/>
    <w:rsid w:val="76FA24CD"/>
    <w:rsid w:val="77811976"/>
    <w:rsid w:val="77844FC2"/>
    <w:rsid w:val="77C6382D"/>
    <w:rsid w:val="787F3721"/>
    <w:rsid w:val="7949458C"/>
    <w:rsid w:val="79FA5A10"/>
    <w:rsid w:val="7A2F1845"/>
    <w:rsid w:val="7A513882"/>
    <w:rsid w:val="7A635363"/>
    <w:rsid w:val="7AA53F4F"/>
    <w:rsid w:val="7AAA2F92"/>
    <w:rsid w:val="7ACE4ED2"/>
    <w:rsid w:val="7ADA7227"/>
    <w:rsid w:val="7ADD0397"/>
    <w:rsid w:val="7AE55D78"/>
    <w:rsid w:val="7B007056"/>
    <w:rsid w:val="7B611E27"/>
    <w:rsid w:val="7B6B5044"/>
    <w:rsid w:val="7B6C46EB"/>
    <w:rsid w:val="7BF1074D"/>
    <w:rsid w:val="7BF546E1"/>
    <w:rsid w:val="7C1F175E"/>
    <w:rsid w:val="7C2A25DC"/>
    <w:rsid w:val="7C490589"/>
    <w:rsid w:val="7C6A4150"/>
    <w:rsid w:val="7CA659DB"/>
    <w:rsid w:val="7CDE6F23"/>
    <w:rsid w:val="7DC90684"/>
    <w:rsid w:val="7DDA3B8E"/>
    <w:rsid w:val="7E171C98"/>
    <w:rsid w:val="7E61605D"/>
    <w:rsid w:val="7E8CDDA0"/>
    <w:rsid w:val="7E9B156F"/>
    <w:rsid w:val="7EA85A3A"/>
    <w:rsid w:val="7EBB737D"/>
    <w:rsid w:val="7EC62364"/>
    <w:rsid w:val="7EDC3936"/>
    <w:rsid w:val="7EE750D0"/>
    <w:rsid w:val="7F2826D7"/>
    <w:rsid w:val="7F507B74"/>
    <w:rsid w:val="7F5F5C2A"/>
    <w:rsid w:val="7F7F6101"/>
    <w:rsid w:val="7FCB1D09"/>
    <w:rsid w:val="BDF75FFE"/>
    <w:rsid w:val="DE5B6E0B"/>
    <w:rsid w:val="F5FFCE17"/>
    <w:rsid w:val="FEF739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adjustRightInd w:val="0"/>
      <w:snapToGrid w:val="0"/>
      <w:spacing w:after="0" w:line="580" w:lineRule="exact"/>
      <w:ind w:left="0" w:leftChars="0" w:firstLine="624" w:firstLineChars="200"/>
    </w:pPr>
    <w:rPr>
      <w:rFonts w:ascii="Times New Roman" w:hAnsi="Times New Roman" w:eastAsia="仿宋_GB2312"/>
      <w:snapToGrid w:val="0"/>
      <w:spacing w:val="-4"/>
      <w:sz w:val="32"/>
      <w:szCs w:val="32"/>
    </w:rPr>
  </w:style>
  <w:style w:type="paragraph" w:styleId="3">
    <w:name w:val="Body Text Indent"/>
    <w:basedOn w:val="1"/>
    <w:autoRedefine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autoRedefine/>
    <w:qFormat/>
    <w:uiPriority w:val="99"/>
    <w:pPr>
      <w:spacing w:line="580" w:lineRule="exact"/>
      <w:jc w:val="center"/>
    </w:pPr>
    <w:rPr>
      <w:rFonts w:eastAsia="黑体"/>
      <w:sz w:val="32"/>
      <w:szCs w:val="20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页脚 Char"/>
    <w:basedOn w:val="9"/>
    <w:link w:val="4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9"/>
    <w:link w:val="5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21"/>
    <w:basedOn w:val="9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12</Pages>
  <Words>5042</Words>
  <Characters>1430</Characters>
  <Lines>11</Lines>
  <Paragraphs>12</Paragraphs>
  <TotalTime>261</TotalTime>
  <ScaleCrop>false</ScaleCrop>
  <LinksUpToDate>false</LinksUpToDate>
  <CharactersWithSpaces>6460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2021-09-07T06:22:00Z</dcterms:created>
  <dc:creator>伊布</dc:creator>
  <cp:lastModifiedBy>asus</cp:lastModifiedBy>
  <cp:lastPrinted>2024-02-29T15:22:00Z</cp:lastPrinted>
  <dcterms:modified xsi:type="dcterms:W3CDTF">2024-03-04T09:14:56Z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CB0450F0F18F44E5ACF5542EF230CEB4_13</vt:lpwstr>
  </property>
  <property fmtid="{D5CDD505-2E9C-101B-9397-08002B2CF9AE}" pid="4" name="KSOSaveFontToCloudKey">
    <vt:lpwstr>691331001_embed</vt:lpwstr>
  </property>
</Properties>
</file>