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18" w:firstLineChars="894"/>
        <w:jc w:val="both"/>
        <w:textAlignment w:val="auto"/>
        <w:rPr>
          <w:rFonts w:hint="default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乐山师范学院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认定续期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82"/>
        <w:gridCol w:w="2040"/>
        <w:gridCol w:w="1691"/>
        <w:gridCol w:w="16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企业人力资源管理师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4-07-03-04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秘书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3-01-02-02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礼仪主持人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4-13-01-02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茶艺师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营养师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4-14-02-01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公共营养师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农业技术员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5-05-01-01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园艺生产技术员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动物疫病防治员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5-05-02-03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农作物植保员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5-05-02-01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</w:tbl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80" w:lineRule="exact"/>
        <w:ind w:left="0" w:leftChars="0" w:firstLine="2520" w:firstLineChars="700"/>
        <w:jc w:val="left"/>
        <w:rPr>
          <w:rFonts w:hint="default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成都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农业科技职业学院</w:t>
      </w:r>
    </w:p>
    <w:p>
      <w:pPr>
        <w:adjustRightInd w:val="0"/>
        <w:snapToGrid w:val="0"/>
        <w:spacing w:line="580" w:lineRule="exact"/>
        <w:ind w:left="0" w:leftChars="0" w:firstLine="720" w:firstLineChars="200"/>
        <w:jc w:val="left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职业技能等级认定续期备案职业（工种）目录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sz w:val="32"/>
          <w:szCs w:val="20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458"/>
        <w:gridCol w:w="1692"/>
        <w:gridCol w:w="2064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供应链管理师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4-02-06-05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茶艺师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4-03-02-07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工程测量员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4-08-03-04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农产品食品检验员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4-08-05-01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食品检验员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汽车维修工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4-12-01-01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汽车维修检验工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农业技术员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5-05-01-01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农作物种植技术员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园艺生产技术员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农业经理人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5-05-01-02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林业有害生物防治员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5-05-02-02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动物疫病防治员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5-05-02-03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动物检疫检验员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5-05-02-04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水生物病害防治员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5-05-02-05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</w:tbl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320" w:firstLineChars="10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858" w:firstLineChars="794"/>
        <w:jc w:val="both"/>
        <w:textAlignment w:val="auto"/>
        <w:rPr>
          <w:rFonts w:hint="default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四川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工程职业技术大学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认定续期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458"/>
        <w:gridCol w:w="1888"/>
        <w:gridCol w:w="1868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车工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6-18-01-01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普通车工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数控车工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铣工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6-18-01-02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普通铣工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数控铣工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模具工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6-18-04-01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冲压模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注射模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电工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6-31-01-03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机床装调维修工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6-20-03-01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数控机床机械装调维修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家用电子产品维修工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4-12-03-02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家用视频产品维修工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家用音频产品维修工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物联网安装调试员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6-25-04-09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工业机器人系统操作员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6-30-99-00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铸造工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6-18-02-01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熔炼浇注工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铸造造型（芯）工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铸件清理工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锻造工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6-18-02-02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自由锻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模锻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 xml:space="preserve">  11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金属热处理工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6-18-02-03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机械零部件热处理工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表面（化学）热处理工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无损检测员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6-31-03-04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 xml:space="preserve"> 13</w:t>
            </w:r>
          </w:p>
        </w:tc>
        <w:tc>
          <w:tcPr>
            <w:tcW w:w="2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汽车维修工</w:t>
            </w:r>
          </w:p>
        </w:tc>
        <w:tc>
          <w:tcPr>
            <w:tcW w:w="1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4-12-01-01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汽车机械维修工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汽车电器维修工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汽车维修检验工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14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机修钳工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6-31-01-02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15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工具钳工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6-18-04-06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16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装配钳工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6-20-01-01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17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砌筑工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6-29-01-01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18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茶艺师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4-03-02-07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</w:tbl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778" w:firstLineChars="494"/>
        <w:jc w:val="both"/>
        <w:textAlignment w:val="auto"/>
        <w:rPr>
          <w:rFonts w:hint="default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成都中医药大学附属医院针灸学校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认定续期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54"/>
        <w:gridCol w:w="2040"/>
        <w:gridCol w:w="1638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保健按摩师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4-10-04-02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足部按摩师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反射疗法师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脊柱按摩师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养老护理员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4-10-01-05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婴幼儿发展引导员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4-10-01-01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育婴员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美容师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4-10-03-01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健康管理师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4-14-02-02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中药炮制工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6-12-02-00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药物制剂工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6-12-03-00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</w:tbl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498" w:firstLineChars="694"/>
        <w:jc w:val="both"/>
        <w:textAlignment w:val="auto"/>
        <w:rPr>
          <w:rFonts w:hint="default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成都航空职业技术学院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认定续期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69"/>
        <w:gridCol w:w="1587"/>
        <w:gridCol w:w="2200"/>
        <w:gridCol w:w="1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航空发动机装配工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6-23-03-03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航空发动机装配修理钳工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航空发动机钣金工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电工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6-31-01-03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金属热处理工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6-18-02-03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机械零部件热处理工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表面（化学）热处理工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工业机器人系统运维员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6-31-01-10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汽车维修工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4-12-01-01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汽车机械维修工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汽车电器维修工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汽车美容装潢工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汽车车身整形修复工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汽车车身涂装修复工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汽车维修检验工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汽车装调工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6-22-02-01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汽车发动机装调工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汽车变速器装调工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汽车零部件装调工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汽车电气装调工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汽车整车装调工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模具工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6-18-04-01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冲压模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注射模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装配钳工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6-20-01-01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车工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6-18-01-01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数控车工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铣工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6-18-01-02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数控铣工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砌筑工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6-29-01-01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钢筋工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6-29-01-04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13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架子工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6-29-01-05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14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混凝土工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6-29-01-03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混凝土搅拌工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混凝土模板工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15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手工木工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6-06-03-01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室内木装修工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16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智能楼宇管理员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4-07-05-03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17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电气设备安装工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6-29-03-02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18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物流服务师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4-02-06-03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19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广电和通信设备电子装接工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6-25-04-07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20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广电和通信设备调试工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6-25-04-08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21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计算机维修工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4-12-02-01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22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计算机程序设计员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4-04-05-01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23</w:t>
            </w:r>
          </w:p>
        </w:tc>
        <w:tc>
          <w:tcPr>
            <w:tcW w:w="2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计算机及外部设备装配调试员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6-25-03-00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计算机整机装配调试员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计算机零部件装配调试员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计算机外部设备装配调试员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计算机网络设备装配调试员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</w:tbl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498" w:firstLineChars="694"/>
        <w:jc w:val="both"/>
        <w:textAlignment w:val="auto"/>
        <w:rPr>
          <w:rFonts w:hint="default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成都纺织高等专科学校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认定续期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553"/>
        <w:gridCol w:w="1595"/>
        <w:gridCol w:w="2075"/>
        <w:gridCol w:w="16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2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纺纱工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6-04-02-01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缫丝工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6-04-02-02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织布工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6-04-03-03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织布机操作工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纺织纤维梳理工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6-04-01-03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服装制版师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6-05-01-01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裁剪服装制版师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缝纫工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6-05-01-03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5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车工</w:t>
            </w:r>
          </w:p>
        </w:tc>
        <w:tc>
          <w:tcPr>
            <w:tcW w:w="1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6-18-01-01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普通车工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5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数控车工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电工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6-31-01-03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起重装卸机械操作工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6-30-05-01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叉车司机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2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茶艺师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4-03-02-07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</w:tbl>
    <w:p>
      <w:pPr>
        <w:widowControl/>
        <w:spacing w:line="240" w:lineRule="auto"/>
        <w:ind w:firstLine="0" w:firstLineChars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0"/>
          <w:lang w:val="en-US" w:eastAsia="zh-CN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3218" w:firstLineChars="894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成都工业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422" w:firstLineChars="3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认定续期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354"/>
        <w:gridCol w:w="2040"/>
        <w:gridCol w:w="1599"/>
        <w:gridCol w:w="1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电工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6-31-01-03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电子设备调试工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6-25-04-08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信息通信网络运行管理员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4-04-04-01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计算机及外部设备装配调试员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6-25-03-00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计算机整机装配调试员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仓储管理员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4-02-06-01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物流服务师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4-02-06-03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车工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6-18-01-01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普通车工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数控车工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铣工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6-18-01-02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普通铣工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数控铣工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工具钳工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6-18-04-06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2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工程测量员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4-08-03-04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</w:tbl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858" w:firstLineChars="794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成都职业技术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认定续期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2247"/>
        <w:gridCol w:w="1940"/>
        <w:gridCol w:w="1993"/>
        <w:gridCol w:w="1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茶艺师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4-03-02-07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物联网安装调试员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6-25-04-09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液晶显示器件制造工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6-25-02-03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液晶显示器件阵列制造工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液晶显示器件成盒制造工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液晶显示器件彩膜制造工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液晶显示器件模组制造工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信息通信网络线务员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4-04-02-02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综合布线装维员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婴幼儿发展引导员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4-10-01-01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育婴员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保育师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4-10-01-03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养老护理员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4-10-01-05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22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家政服务员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4-10-01-06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母婴护理员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家庭照护员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老年人能力评估师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4-14-02-05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眼镜验光师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4-14-03-03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眼镜定配工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4-14-03-04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</w:tbl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858" w:firstLineChars="794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四川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护理职业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认定续期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951"/>
        <w:gridCol w:w="2040"/>
        <w:gridCol w:w="1972"/>
        <w:gridCol w:w="17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7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婴幼儿发展引导员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4-10-01-01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育婴员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养老护理员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4-10-01-05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保育师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4-10-01-03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美容师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4-10-03-01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中药炮制工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6-12-02-00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健康管理师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4-14-02-02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保健按摩师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4-10-04-02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反射疗法师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脊柱按摩师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足部按摩师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</w:tbl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仿宋_GB2312" w:hAnsi="Calibri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仿宋_GB2312" w:hAnsi="Calibri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仿宋_GB2312" w:hAnsi="Calibri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仿宋_GB2312" w:hAnsi="Calibri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仿宋_GB2312" w:hAnsi="Calibri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仿宋_GB2312" w:hAnsi="Calibri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420" w:leftChars="200" w:firstLine="420" w:firstLineChars="200"/>
        <w:jc w:val="both"/>
        <w:rPr>
          <w:rFonts w:ascii="仿宋_GB2312" w:hAnsi="Calibri" w:eastAsia="仿宋_GB2312" w:cs="Times New Roman"/>
          <w:kern w:val="2"/>
          <w:sz w:val="21"/>
          <w:szCs w:val="24"/>
          <w:lang w:val="en-US" w:eastAsia="zh-CN" w:bidi="ar-SA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default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498" w:firstLineChars="694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四川交通职业技术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认定续期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16 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258"/>
        <w:gridCol w:w="1867"/>
        <w:gridCol w:w="1978"/>
        <w:gridCol w:w="1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机动车驾驶教练员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4-02-02-07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物流服务师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4-02-06-03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快递员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4-02-07-08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茶艺师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4-03-02-07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2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汽车维修工</w:t>
            </w: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4-12-01-01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汽车维修检验工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汽车机械维修工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汽车电器维修工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动画制作员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4-13-02-02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制冷工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6-11-01-04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钢筋工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6-29-01-04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筑路工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6-29-02-03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路基路面工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桥隧工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6-29-02-05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隧道工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工程测量员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4-08-03-04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轨道交通信号工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6-29-03-10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城市轨道交通信号工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13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起重装卸机械操作工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6-30-05-01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叉车司机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14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电工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6-31-01-03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15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工程机械维修工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6-31-01-09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筑路及道路养护机械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16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电子商务师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4-01-02-02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附件11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240" w:firstLineChars="90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四川旅游学院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1080" w:firstLineChars="30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职业技能等级认定续期备案职业（工种）目录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10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770"/>
        <w:gridCol w:w="2240"/>
        <w:gridCol w:w="1748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中式烹调师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中式面点师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西式烹调师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4-03-02-03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西式面点师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4-03-02-04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茶艺师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4-03-02-07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营养师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4-14-02-01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公共营养师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咖啡师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4-03-02-08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调酒师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4-03-02-09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餐厅服务员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4-03-02-05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客房服务员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4-03-01-02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附件12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240" w:firstLineChars="90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四川省盐业学校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720" w:firstLineChars="20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职业技能等级认定续期备案职业（工种）目录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97" w:firstLineChars="1093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 xml:space="preserve"> 6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14"/>
        <w:gridCol w:w="2040"/>
        <w:gridCol w:w="2260"/>
        <w:gridCol w:w="1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计算机及外部设备装配调试员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6-25-03-00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计算机整机装配调试员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车工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6-18-01-01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普通车工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工具钳工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6-18-04-06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机修钳工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6-31-01-02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装配钳工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6-20-01-01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电工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6-31-01-03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附件13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880" w:firstLineChars="800"/>
        <w:jc w:val="both"/>
        <w:textAlignment w:val="auto"/>
        <w:rPr>
          <w:rFonts w:hint="default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四川长江职业学院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72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职业技能等级认定续期备案职业（工种）目录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97" w:firstLineChars="1093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14"/>
        <w:gridCol w:w="2040"/>
        <w:gridCol w:w="2260"/>
        <w:gridCol w:w="1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保育师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汽车维修工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汽车维修检验工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汽车电器维修工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汽车美容装潢工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茶艺师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4-03-02-07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婴幼儿发展引导员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4-10-01-01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育婴员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电子商务师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4-01-06-01</w:t>
            </w:r>
          </w:p>
        </w:tc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720" w:firstLineChars="20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附件14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3240" w:firstLineChars="90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成都东软学院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720" w:firstLineChars="20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职业技能等级认定续期备案职业（工种）目录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97" w:firstLineChars="1093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914"/>
        <w:gridCol w:w="2040"/>
        <w:gridCol w:w="1902"/>
        <w:gridCol w:w="2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计算机程序设计员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4-04-05-01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网络与信息安全管理员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4-04-04-02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网络安全管理员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信息安全管理员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互联网信息审核员</w:t>
            </w: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企业人力资源管理师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4-07-03-04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2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720" w:firstLineChars="200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</w:p>
    <w:p>
      <w:pPr>
        <w:spacing w:line="580" w:lineRule="exact"/>
        <w:ind w:left="0" w:leftChars="0" w:firstLine="0" w:firstLineChars="0"/>
        <w:rPr>
          <w:rFonts w:ascii="仿宋_GB2312" w:eastAsia="仿宋_GB2312"/>
          <w:sz w:val="32"/>
          <w:szCs w:val="20"/>
          <w:lang w:val="en-US" w:bidi="ar-SA"/>
        </w:rPr>
      </w:pPr>
    </w:p>
    <w:p>
      <w:pPr>
        <w:spacing w:line="580" w:lineRule="exact"/>
        <w:ind w:left="0" w:leftChars="0" w:firstLine="0" w:firstLineChars="0"/>
        <w:rPr>
          <w:rFonts w:ascii="仿宋_GB2312" w:eastAsia="仿宋_GB2312"/>
          <w:sz w:val="32"/>
          <w:szCs w:val="20"/>
          <w:lang w:val="en-US" w:bidi="ar-SA"/>
        </w:rPr>
      </w:pPr>
    </w:p>
    <w:p>
      <w:pPr>
        <w:spacing w:line="580" w:lineRule="exact"/>
        <w:ind w:left="0" w:leftChars="0" w:firstLine="0" w:firstLineChars="0"/>
        <w:rPr>
          <w:rFonts w:ascii="仿宋_GB2312" w:eastAsia="仿宋_GB2312"/>
          <w:sz w:val="32"/>
          <w:szCs w:val="20"/>
          <w:lang w:val="en-US" w:bidi="ar-SA"/>
        </w:rPr>
      </w:pPr>
    </w:p>
    <w:p>
      <w:pPr>
        <w:spacing w:line="580" w:lineRule="exact"/>
        <w:ind w:left="0" w:leftChars="0" w:firstLine="0" w:firstLineChars="0"/>
        <w:rPr>
          <w:rFonts w:ascii="仿宋_GB2312" w:eastAsia="仿宋_GB2312"/>
          <w:sz w:val="32"/>
          <w:szCs w:val="20"/>
          <w:lang w:val="en-US" w:bidi="ar-SA"/>
        </w:rPr>
      </w:pPr>
    </w:p>
    <w:p>
      <w:pPr>
        <w:spacing w:line="580" w:lineRule="exact"/>
        <w:ind w:left="0" w:leftChars="0" w:firstLine="0" w:firstLineChars="0"/>
        <w:rPr>
          <w:rFonts w:ascii="仿宋_GB2312" w:eastAsia="仿宋_GB2312"/>
          <w:sz w:val="32"/>
          <w:szCs w:val="20"/>
          <w:lang w:val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120" w:line="58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>附件15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2880" w:firstLineChars="800"/>
        <w:jc w:val="both"/>
        <w:textAlignment w:val="auto"/>
        <w:rPr>
          <w:rFonts w:hint="default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四川国际标榜职业学院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720" w:firstLineChars="200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  <w:t>职业技能等级认定续期备案职业（工种）目录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497" w:firstLineChars="1093"/>
        <w:jc w:val="both"/>
        <w:textAlignment w:val="auto"/>
        <w:rPr>
          <w:rFonts w:hint="eastAsia" w:ascii="方正小标宋简体" w:hAnsi="Times New Roman" w:eastAsia="方正小标宋简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869"/>
        <w:gridCol w:w="2021"/>
        <w:gridCol w:w="2196"/>
        <w:gridCol w:w="16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rPr>
                <w:rFonts w:hint="eastAsia" w:eastAsia="黑体"/>
                <w:sz w:val="24"/>
                <w:szCs w:val="20"/>
                <w:lang w:val="en-US" w:eastAsia="zh-CN"/>
              </w:rPr>
            </w:pP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职业名称</w:t>
            </w:r>
          </w:p>
        </w:tc>
        <w:tc>
          <w:tcPr>
            <w:tcW w:w="2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职业代码</w:t>
            </w:r>
          </w:p>
        </w:tc>
        <w:tc>
          <w:tcPr>
            <w:tcW w:w="2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工种名称</w:t>
            </w:r>
          </w:p>
        </w:tc>
        <w:tc>
          <w:tcPr>
            <w:tcW w:w="16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center"/>
              <w:rPr>
                <w:rFonts w:eastAsia="黑体"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美容师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4-10-03-01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2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美发师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4-10-03-02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公共营养师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4-14-02-01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健康管理师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4-14-02-02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婴幼儿发展引导员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4-10-01-01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育婴员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6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保育师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4-10-01-03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养老护理员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4-10-01-05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5、4、3</w:t>
            </w:r>
          </w:p>
        </w:tc>
      </w:tr>
    </w:tbl>
    <w:p>
      <w:pPr>
        <w:pStyle w:val="17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rPr>
          <w:rFonts w:ascii="方正小标宋简体" w:eastAsia="方正小标宋简体"/>
          <w:color w:val="000000"/>
          <w:sz w:val="36"/>
        </w:rPr>
      </w:pPr>
    </w:p>
    <w:p>
      <w:pPr>
        <w:pStyle w:val="17"/>
        <w:rPr>
          <w:rFonts w:ascii="方正小标宋简体" w:eastAsia="方正小标宋简体"/>
          <w:color w:val="000000"/>
          <w:sz w:val="36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default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498" w:firstLineChars="694"/>
        <w:jc w:val="both"/>
        <w:textAlignment w:val="auto"/>
        <w:rPr>
          <w:rFonts w:hint="default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四川航天职业技术学院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认定续期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/>
          <w:color w:val="000000"/>
          <w:sz w:val="32"/>
          <w:szCs w:val="32"/>
          <w:lang w:val="en-US" w:eastAsia="zh-CN"/>
        </w:rPr>
        <w:t>26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2587"/>
        <w:gridCol w:w="1759"/>
        <w:gridCol w:w="1717"/>
        <w:gridCol w:w="18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eastAsia="黑体"/>
                <w:color w:val="000000"/>
                <w:kern w:val="0"/>
                <w:sz w:val="20"/>
              </w:rPr>
            </w:pPr>
            <w:r>
              <w:rPr>
                <w:rFonts w:eastAsia="黑体"/>
                <w:sz w:val="24"/>
              </w:rPr>
              <w:t>职业名称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</w:rPr>
            </w:pPr>
            <w:r>
              <w:rPr>
                <w:rFonts w:eastAsia="黑体"/>
                <w:sz w:val="24"/>
              </w:rPr>
              <w:t>职业代码</w:t>
            </w:r>
          </w:p>
        </w:tc>
        <w:tc>
          <w:tcPr>
            <w:tcW w:w="1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</w:rPr>
            </w:pPr>
            <w:r>
              <w:rPr>
                <w:rFonts w:eastAsia="黑体"/>
                <w:sz w:val="24"/>
              </w:rPr>
              <w:t>工种名称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</w:rPr>
            </w:pPr>
            <w:r>
              <w:rPr>
                <w:rFonts w:eastAsia="黑体"/>
                <w:sz w:val="24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车工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6-18-01-01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6-18-01-01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普通车工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6-18-01-01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数控车工 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铣工 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6-18-01-02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6-18-01-02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普通铣工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6-18-01-02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数控铣工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工具钳工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6-18-04-06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机修钳工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装配钳工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6-20-01-01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电子设备装接工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6-25-04-07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电子设备调试工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6-25-04-08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工业机器人系统操作员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6-31-07-03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工业机器人系统运维员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6-31-07-01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汽车机械维修工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汽车维修检验工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计算机维修工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4-12-02-01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网络与信息安全管理员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4-04-04-02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网络安全管理员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4-04-04-02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信息安全管理员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物流服务师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4-02-06-03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茶艺师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4-03-02-07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无人机驾驶员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4-02-04-06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航拍无人机驾驶员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4-02-04-06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巡检无人机驾驶员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电子商务师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4-01-06-01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网商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4-01-06-01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跨境电子商务师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工程测量员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4-08-03-04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互联网营销师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4-01-06-02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平台管理员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4-01-06-02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直播销售员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物业管理师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4-06-01-01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保育师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4-10-01-03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动画制作员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4-13-02-02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广告设计师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4-08-08-08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计算机程序设计员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4-04-05-01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汽车装调工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6-22-02-01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汽车发动机装调工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6-22-02-01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汽车变速器装调工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营销员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4-01-02-01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</w:tbl>
    <w:p>
      <w:pPr>
        <w:ind w:left="0" w:leftChars="0" w:firstLine="0" w:firstLineChars="0"/>
        <w:rPr>
          <w:lang w:val="en-US"/>
        </w:rPr>
      </w:pPr>
    </w:p>
    <w:p>
      <w:pPr>
        <w:ind w:left="0" w:leftChars="0" w:firstLine="0" w:firstLineChars="0"/>
        <w:rPr>
          <w:lang w:val="en-US"/>
        </w:rPr>
      </w:pPr>
    </w:p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default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858" w:firstLineChars="794"/>
        <w:jc w:val="both"/>
        <w:textAlignment w:val="auto"/>
        <w:rPr>
          <w:rFonts w:hint="default" w:ascii="方正小标宋简体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四川邮电职业技术学院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062" w:firstLineChars="295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职业技能等级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认定续期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（共</w:t>
      </w:r>
      <w:r>
        <w:rPr>
          <w:rFonts w:hint="eastAsia"/>
          <w:color w:val="000000"/>
          <w:sz w:val="32"/>
          <w:szCs w:val="32"/>
          <w:lang w:val="en-US" w:eastAsia="zh-CN"/>
        </w:rPr>
        <w:t>15</w:t>
      </w:r>
      <w:r>
        <w:rPr>
          <w:rFonts w:hint="eastAsia" w:eastAsia="仿宋_GB2312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527"/>
        <w:gridCol w:w="1940"/>
        <w:gridCol w:w="1668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eastAsia="黑体"/>
                <w:color w:val="000000"/>
                <w:kern w:val="0"/>
                <w:sz w:val="20"/>
              </w:rPr>
            </w:pPr>
            <w:r>
              <w:rPr>
                <w:rFonts w:eastAsia="黑体"/>
                <w:sz w:val="24"/>
              </w:rPr>
              <w:t>职业名称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</w:rPr>
            </w:pPr>
            <w:r>
              <w:rPr>
                <w:rFonts w:eastAsia="黑体"/>
                <w:sz w:val="24"/>
              </w:rPr>
              <w:t>职业代码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</w:rPr>
            </w:pPr>
            <w:r>
              <w:rPr>
                <w:rFonts w:eastAsia="黑体"/>
                <w:sz w:val="24"/>
              </w:rPr>
              <w:t>工种名称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eastAsia="黑体"/>
                <w:color w:val="000000"/>
                <w:kern w:val="0"/>
                <w:sz w:val="20"/>
              </w:rPr>
            </w:pPr>
            <w:r>
              <w:rPr>
                <w:rFonts w:eastAsia="黑体"/>
                <w:sz w:val="24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电子设备调试工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6-25-04-08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电子设备装接工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6-25-04-07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物联网安装调试员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6-25-04-09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信息通信网络终端维修员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4-12-02-03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智能楼宇管理员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4-06-01-04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信息通信网络运行管理员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4-04-04-01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信息通信网络机务员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4-04-02-01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移动通信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数据通信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信息通信网络线务员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4-04-02-02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宽带接入装维员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综合布线装维员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光缆线务员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网络与信息安全管理员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4-04-04-02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网络安全管理员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信息安全管理员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互联网信息审核员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电子商务师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4-01-06-01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物流服务师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4-02-06-03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连锁经营管理师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4-01-02-06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供应链管理师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4-02-06-05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企业人力资源管理师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4-07-03-04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</w:tbl>
    <w:p>
      <w:pPr>
        <w:pStyle w:val="17"/>
        <w:rPr>
          <w:rFonts w:ascii="方正小标宋简体" w:eastAsia="方正小标宋简体"/>
          <w:color w:val="000000"/>
          <w:sz w:val="36"/>
        </w:rPr>
      </w:pPr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367AD"/>
    <w:rsid w:val="0064290C"/>
    <w:rsid w:val="0064611E"/>
    <w:rsid w:val="00661B67"/>
    <w:rsid w:val="006957D3"/>
    <w:rsid w:val="006B5CDF"/>
    <w:rsid w:val="006C3E1E"/>
    <w:rsid w:val="006D2CEC"/>
    <w:rsid w:val="007137AD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C47B43"/>
    <w:rsid w:val="030D582D"/>
    <w:rsid w:val="035717DD"/>
    <w:rsid w:val="038D3451"/>
    <w:rsid w:val="040B1E30"/>
    <w:rsid w:val="043C14EE"/>
    <w:rsid w:val="047D33F2"/>
    <w:rsid w:val="06051726"/>
    <w:rsid w:val="0616782B"/>
    <w:rsid w:val="069A210C"/>
    <w:rsid w:val="06B06A54"/>
    <w:rsid w:val="06FD0BBC"/>
    <w:rsid w:val="07910015"/>
    <w:rsid w:val="080C4AF3"/>
    <w:rsid w:val="090E27CB"/>
    <w:rsid w:val="0C752D52"/>
    <w:rsid w:val="0CD10FC7"/>
    <w:rsid w:val="0F451083"/>
    <w:rsid w:val="11147D5A"/>
    <w:rsid w:val="1356560D"/>
    <w:rsid w:val="13BA6FDB"/>
    <w:rsid w:val="14481FBD"/>
    <w:rsid w:val="1527610E"/>
    <w:rsid w:val="18616F2E"/>
    <w:rsid w:val="1A5F56EF"/>
    <w:rsid w:val="1BE511D3"/>
    <w:rsid w:val="1C006A5E"/>
    <w:rsid w:val="1C467B05"/>
    <w:rsid w:val="1FAD3DC4"/>
    <w:rsid w:val="204A474C"/>
    <w:rsid w:val="228850B7"/>
    <w:rsid w:val="22D02771"/>
    <w:rsid w:val="24E76A0D"/>
    <w:rsid w:val="25AD12FC"/>
    <w:rsid w:val="29F8701F"/>
    <w:rsid w:val="2C484235"/>
    <w:rsid w:val="2CDA3A2B"/>
    <w:rsid w:val="2DAD5709"/>
    <w:rsid w:val="2E73122E"/>
    <w:rsid w:val="2EBD19D6"/>
    <w:rsid w:val="2F935C57"/>
    <w:rsid w:val="2FE4137A"/>
    <w:rsid w:val="30665F39"/>
    <w:rsid w:val="3091782D"/>
    <w:rsid w:val="30F304E8"/>
    <w:rsid w:val="320504D2"/>
    <w:rsid w:val="328C6796"/>
    <w:rsid w:val="361173FC"/>
    <w:rsid w:val="365612FD"/>
    <w:rsid w:val="371D3482"/>
    <w:rsid w:val="3BF32469"/>
    <w:rsid w:val="3D466D08"/>
    <w:rsid w:val="3DEE7764"/>
    <w:rsid w:val="3E8A01E6"/>
    <w:rsid w:val="3E9F041C"/>
    <w:rsid w:val="41414685"/>
    <w:rsid w:val="420A47EF"/>
    <w:rsid w:val="42A22417"/>
    <w:rsid w:val="44542C12"/>
    <w:rsid w:val="454B323D"/>
    <w:rsid w:val="478D37F2"/>
    <w:rsid w:val="47E00859"/>
    <w:rsid w:val="49371E18"/>
    <w:rsid w:val="49463453"/>
    <w:rsid w:val="4A5F04DF"/>
    <w:rsid w:val="4A82495E"/>
    <w:rsid w:val="4CA914C6"/>
    <w:rsid w:val="4CC309BA"/>
    <w:rsid w:val="4D5C4C20"/>
    <w:rsid w:val="506A5C79"/>
    <w:rsid w:val="50847E3A"/>
    <w:rsid w:val="50CE572A"/>
    <w:rsid w:val="51621046"/>
    <w:rsid w:val="524764FD"/>
    <w:rsid w:val="526451A8"/>
    <w:rsid w:val="5343248B"/>
    <w:rsid w:val="54352A41"/>
    <w:rsid w:val="56A874FB"/>
    <w:rsid w:val="581A14EC"/>
    <w:rsid w:val="58492617"/>
    <w:rsid w:val="59A0270B"/>
    <w:rsid w:val="5ABB0046"/>
    <w:rsid w:val="5BE7054B"/>
    <w:rsid w:val="5C186C83"/>
    <w:rsid w:val="5E384F22"/>
    <w:rsid w:val="5E77771D"/>
    <w:rsid w:val="5F5F0972"/>
    <w:rsid w:val="5F9E5F3C"/>
    <w:rsid w:val="628C089B"/>
    <w:rsid w:val="63641B5C"/>
    <w:rsid w:val="64240A08"/>
    <w:rsid w:val="642B52C7"/>
    <w:rsid w:val="65883BCF"/>
    <w:rsid w:val="668F7EC3"/>
    <w:rsid w:val="67EC387D"/>
    <w:rsid w:val="686C263E"/>
    <w:rsid w:val="6916570E"/>
    <w:rsid w:val="69ED2774"/>
    <w:rsid w:val="6AC55F4C"/>
    <w:rsid w:val="6AFF300A"/>
    <w:rsid w:val="6B1F2F91"/>
    <w:rsid w:val="6D8E4238"/>
    <w:rsid w:val="6E22773B"/>
    <w:rsid w:val="6EBC00B6"/>
    <w:rsid w:val="6F060E0B"/>
    <w:rsid w:val="6FF0027F"/>
    <w:rsid w:val="717973E2"/>
    <w:rsid w:val="71A5490B"/>
    <w:rsid w:val="71DF5EDD"/>
    <w:rsid w:val="72FA0C86"/>
    <w:rsid w:val="73412411"/>
    <w:rsid w:val="75417A67"/>
    <w:rsid w:val="76522B87"/>
    <w:rsid w:val="76616A71"/>
    <w:rsid w:val="766A3FEA"/>
    <w:rsid w:val="7777F62C"/>
    <w:rsid w:val="78866B18"/>
    <w:rsid w:val="78914FA6"/>
    <w:rsid w:val="78CC4A03"/>
    <w:rsid w:val="79412FA1"/>
    <w:rsid w:val="79FA6138"/>
    <w:rsid w:val="7A1C14E2"/>
    <w:rsid w:val="7AB46E9F"/>
    <w:rsid w:val="7BFF2E69"/>
    <w:rsid w:val="7CEA1D6C"/>
    <w:rsid w:val="7D5B4EAF"/>
    <w:rsid w:val="7D8C59B2"/>
    <w:rsid w:val="9EDDD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5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6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5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29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0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7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6"/>
    <w:qFormat/>
    <w:uiPriority w:val="99"/>
    <w:rPr>
      <w:sz w:val="18"/>
      <w:szCs w:val="18"/>
    </w:rPr>
  </w:style>
  <w:style w:type="paragraph" w:styleId="11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2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8"/>
    <w:unhideWhenUsed/>
    <w:qFormat/>
    <w:uiPriority w:val="99"/>
    <w:rPr>
      <w:b/>
      <w:bCs/>
    </w:rPr>
  </w:style>
  <w:style w:type="paragraph" w:styleId="16">
    <w:name w:val="Body Text First Indent"/>
    <w:basedOn w:val="6"/>
    <w:link w:val="39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1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5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6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7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29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0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1">
    <w:name w:val="正文首行缩进 2 Char"/>
    <w:basedOn w:val="30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2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3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4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5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6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7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8">
    <w:name w:val="批注主题 Char"/>
    <w:basedOn w:val="36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39">
    <w:name w:val="正文首行缩进 Char"/>
    <w:basedOn w:val="25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1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5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8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49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0">
    <w:name w:val="NormalCharacter"/>
    <w:qFormat/>
    <w:uiPriority w:val="0"/>
  </w:style>
  <w:style w:type="paragraph" w:customStyle="1" w:styleId="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1733</Words>
  <Characters>2058</Characters>
  <Lines>31</Lines>
  <Paragraphs>8</Paragraphs>
  <TotalTime>10</TotalTime>
  <ScaleCrop>false</ScaleCrop>
  <LinksUpToDate>false</LinksUpToDate>
  <CharactersWithSpaces>2121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2023-03-20T23:03:00Z</dcterms:created>
  <dc:creator>lenovo</dc:creator>
  <cp:lastModifiedBy>user</cp:lastModifiedBy>
  <cp:lastPrinted>2024-10-11T18:54:00Z</cp:lastPrinted>
  <dcterms:modified xsi:type="dcterms:W3CDTF">2024-12-19T16:51:47Z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</Properties>
</file>