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rPr>
          <w:rFonts w:eastAsia="黑体"/>
          <w:sz w:val="28"/>
          <w:szCs w:val="28"/>
        </w:rPr>
      </w:pPr>
    </w:p>
    <w:p>
      <w:pPr>
        <w:adjustRightInd w:val="0"/>
        <w:snapToGrid w:val="0"/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初次（复查）鉴定结论书</w:t>
      </w:r>
    </w:p>
    <w:p>
      <w:pPr>
        <w:jc w:val="center"/>
        <w:rPr>
          <w:rFonts w:eastAsia="仿宋_GB2312"/>
          <w:b/>
          <w:sz w:val="28"/>
          <w:szCs w:val="28"/>
        </w:rPr>
      </w:pPr>
    </w:p>
    <w:p>
      <w:pPr>
        <w:wordWrap w:val="0"/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Cs w:val="21"/>
        </w:rPr>
        <w:t xml:space="preserve">   市（州）劳鉴      年     号</w:t>
      </w:r>
    </w:p>
    <w:p>
      <w:pPr>
        <w:jc w:val="right"/>
        <w:rPr>
          <w:rFonts w:eastAsia="仿宋_GB2312"/>
          <w:szCs w:val="21"/>
        </w:rPr>
      </w:pPr>
    </w:p>
    <w:p>
      <w:pPr>
        <w:spacing w:line="500" w:lineRule="exact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sz w:val="30"/>
          <w:szCs w:val="30"/>
        </w:rPr>
        <w:t>被  鉴  定  人：</w:t>
      </w:r>
      <w:r>
        <w:rPr>
          <w:rFonts w:eastAsia="仿宋_GB2312"/>
          <w:sz w:val="30"/>
          <w:szCs w:val="30"/>
          <w:u w:val="single"/>
        </w:rPr>
        <w:t xml:space="preserve">                                       </w:t>
      </w:r>
    </w:p>
    <w:p>
      <w:pPr>
        <w:spacing w:line="5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身  份  证  号：</w:t>
      </w:r>
      <w:r>
        <w:rPr>
          <w:rFonts w:eastAsia="仿宋_GB2312"/>
          <w:sz w:val="30"/>
          <w:szCs w:val="30"/>
          <w:u w:val="single"/>
        </w:rPr>
        <w:t xml:space="preserve">                                       </w:t>
      </w:r>
    </w:p>
    <w:p>
      <w:pPr>
        <w:spacing w:line="500" w:lineRule="exact"/>
        <w:ind w:right="-1772" w:rightChars="-844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用  人  单  位：</w:t>
      </w:r>
      <w:r>
        <w:rPr>
          <w:rFonts w:eastAsia="仿宋_GB2312"/>
          <w:sz w:val="30"/>
          <w:szCs w:val="30"/>
          <w:u w:val="single"/>
        </w:rPr>
        <w:t xml:space="preserve">                                       </w:t>
      </w:r>
    </w:p>
    <w:p>
      <w:pPr>
        <w:spacing w:line="500" w:lineRule="exact"/>
        <w:ind w:left="3276" w:right="25" w:rightChars="12" w:hanging="3276" w:hangingChars="1092"/>
        <w:rPr>
          <w:rFonts w:eastAsia="仿宋_GB2312"/>
          <w:b/>
          <w:sz w:val="30"/>
          <w:szCs w:val="30"/>
        </w:rPr>
      </w:pPr>
      <w:r>
        <w:rPr>
          <w:rFonts w:eastAsia="仿宋_GB2312"/>
          <w:sz w:val="30"/>
          <w:szCs w:val="30"/>
        </w:rPr>
        <w:t>伤  残  情  况：</w:t>
      </w:r>
      <w:r>
        <w:rPr>
          <w:rFonts w:eastAsia="仿宋_GB2312"/>
          <w:sz w:val="30"/>
          <w:szCs w:val="30"/>
          <w:u w:val="single"/>
        </w:rPr>
        <w:t xml:space="preserve">                                       </w:t>
      </w:r>
    </w:p>
    <w:p>
      <w:pPr>
        <w:spacing w:line="500" w:lineRule="exact"/>
        <w:ind w:left="3289" w:right="25" w:rightChars="12" w:hanging="3289" w:hangingChars="1092"/>
        <w:rPr>
          <w:rFonts w:eastAsia="仿宋_GB2312"/>
          <w:b/>
          <w:sz w:val="30"/>
          <w:szCs w:val="30"/>
        </w:rPr>
      </w:pPr>
    </w:p>
    <w:p>
      <w:pPr>
        <w:spacing w:line="500" w:lineRule="exact"/>
        <w:ind w:firstLine="560" w:firstLineChars="200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根据《劳动能力鉴定  职工工伤与职业病致残等级》（GB/T16180-2014）国家标准，经劳动能力鉴定专家组鉴定，你目前的伤残情况，符合</w:t>
      </w:r>
      <w:r>
        <w:rPr>
          <w:rFonts w:eastAsia="仿宋_GB2312"/>
          <w:sz w:val="28"/>
          <w:szCs w:val="28"/>
          <w:u w:val="single"/>
        </w:rPr>
        <w:t xml:space="preserve">                                           </w:t>
      </w:r>
      <w:r>
        <w:rPr>
          <w:rFonts w:eastAsia="仿宋_GB2312"/>
          <w:sz w:val="28"/>
          <w:szCs w:val="28"/>
        </w:rPr>
        <w:t>。</w:t>
      </w:r>
    </w:p>
    <w:p>
      <w:pPr>
        <w:spacing w:line="500" w:lineRule="exact"/>
        <w:rPr>
          <w:rFonts w:eastAsia="仿宋_GB2312"/>
          <w:sz w:val="28"/>
          <w:szCs w:val="28"/>
        </w:rPr>
      </w:pPr>
    </w:p>
    <w:p>
      <w:pPr>
        <w:spacing w:line="500" w:lineRule="exact"/>
        <w:ind w:firstLine="60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30"/>
          <w:szCs w:val="30"/>
        </w:rPr>
        <w:t>鉴定结论为</w:t>
      </w:r>
      <w:r>
        <w:rPr>
          <w:rFonts w:eastAsia="仿宋_GB2312"/>
          <w:b/>
          <w:sz w:val="28"/>
          <w:szCs w:val="28"/>
          <w:u w:val="single"/>
        </w:rPr>
        <w:t xml:space="preserve">                                       </w:t>
      </w:r>
      <w:r>
        <w:rPr>
          <w:rFonts w:eastAsia="仿宋_GB2312"/>
          <w:b/>
          <w:sz w:val="28"/>
          <w:szCs w:val="28"/>
        </w:rPr>
        <w:t>。</w:t>
      </w:r>
    </w:p>
    <w:p>
      <w:pPr>
        <w:ind w:firstLine="3360" w:firstLineChars="1400"/>
        <w:rPr>
          <w:rFonts w:eastAsia="仿宋_GB2312"/>
          <w:sz w:val="24"/>
        </w:rPr>
      </w:pPr>
    </w:p>
    <w:p>
      <w:pPr>
        <w:ind w:firstLine="3360" w:firstLineChars="1400"/>
        <w:rPr>
          <w:rFonts w:eastAsia="仿宋_GB2312"/>
          <w:sz w:val="24"/>
        </w:rPr>
      </w:pPr>
    </w:p>
    <w:p>
      <w:pPr>
        <w:ind w:firstLine="566" w:firstLineChars="236"/>
        <w:rPr>
          <w:rFonts w:eastAsia="仿宋_GB2312"/>
          <w:color w:val="FF0000"/>
          <w:sz w:val="24"/>
        </w:rPr>
      </w:pPr>
      <w:r>
        <w:rPr>
          <w:rFonts w:eastAsia="仿宋_GB2312"/>
          <w:sz w:val="24"/>
        </w:rPr>
        <w:t>对劳动功能障碍程度（工伤伤残等级）和生活自理障碍程度（护理依赖程度）结论不服的，可以自收到本鉴定结论书之日起15日内向省劳动能力鉴定委员会申请再次鉴定。</w:t>
      </w: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ind w:firstLine="4500" w:firstLineChars="1500"/>
        <w:outlineLvl w:val="0"/>
        <w:rPr>
          <w:rFonts w:eastAsia="仿宋_GB2312"/>
          <w:sz w:val="30"/>
          <w:szCs w:val="30"/>
        </w:rPr>
      </w:pPr>
    </w:p>
    <w:p>
      <w:pPr>
        <w:ind w:firstLine="4500" w:firstLineChars="1500"/>
        <w:outlineLvl w:val="0"/>
        <w:rPr>
          <w:rFonts w:eastAsia="仿宋_GB2312"/>
          <w:sz w:val="30"/>
          <w:szCs w:val="30"/>
        </w:rPr>
      </w:pPr>
    </w:p>
    <w:p>
      <w:pPr>
        <w:ind w:firstLine="4650" w:firstLineChars="1550"/>
        <w:outlineLvl w:val="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XXX劳动能力鉴定委员会</w:t>
      </w:r>
    </w:p>
    <w:p>
      <w:pPr>
        <w:ind w:firstLine="5238" w:firstLineChars="1746"/>
        <w:outlineLvl w:val="0"/>
        <w:rPr>
          <w:rFonts w:eastAsia="仿宋_GB2312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年    月     日</w:t>
      </w: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  <w:r>
        <w:rPr>
          <w:rFonts w:eastAsia="仿宋_GB2312"/>
          <w:sz w:val="24"/>
        </w:rPr>
        <w:t>注：本鉴定结论书一式四份，工伤职工、用人单位、社会保险经办机构、劳动能力鉴定委员会各一份。</w:t>
      </w:r>
    </w:p>
    <w:p>
      <w:pPr>
        <w:rPr>
          <w:sz w:val="24"/>
        </w:rPr>
      </w:pPr>
    </w:p>
    <w:p>
      <w:pPr>
        <w:rPr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65CA3"/>
    <w:rsid w:val="2086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2021-10-26T08:15:00Z</dcterms:created>
  <dc:creator>黄浩琳</dc:creator>
  <cp:lastModifiedBy>黄浩琳</cp:lastModifiedBy>
  <dcterms:modified xsi:type="dcterms:W3CDTF">2021-10-26T08:19:25Z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