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8D8F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黑体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default" w:ascii="Times New Roman" w:hAnsi="Times New Roman" w:eastAsia="方正黑体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  <w:t>附件</w:t>
      </w:r>
      <w:r>
        <w:rPr>
          <w:rFonts w:hint="eastAsia" w:ascii="Times New Roman" w:hAnsi="Times New Roman" w:eastAsia="方正黑体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  <w:t>3-5</w:t>
      </w:r>
    </w:p>
    <w:p w14:paraId="0AA7A25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黑体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</w:pPr>
    </w:p>
    <w:p w14:paraId="54D380D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i w:val="0"/>
          <w:iCs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  <w:t>关于×××等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44"/>
          <w:szCs w:val="44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  <w:t>名同志公示情况的说明</w:t>
      </w:r>
    </w:p>
    <w:p w14:paraId="4CE617D5">
      <w:pPr>
        <w:pStyle w:val="3"/>
        <w:ind w:left="0" w:leftChars="0" w:firstLine="0" w:firstLineChars="0"/>
        <w:jc w:val="center"/>
        <w:rPr>
          <w:rFonts w:hint="default" w:ascii="Times New Roman" w:hAnsi="Times New Roman" w:eastAsia="方正仿宋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  <w:t>（学校或单位参考模板）</w:t>
      </w:r>
    </w:p>
    <w:p w14:paraId="3C9CF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07FFB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经研究，本单位同意推荐某某、某某、某某（全部列出）等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位同志参与2025年中小学正高级教师职称评审，已逐一审核其提交材料的真实性。人员信息于202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日—202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日在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进行了公示（注：公示期不少于5个工作日）。</w:t>
      </w:r>
    </w:p>
    <w:p w14:paraId="53A19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公示期间，本单位未收到任何举报信息，确认某某等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位同志师德师风良好、教学业绩突出、工作能力优异，符合国家、省、市级文件有关正高级教师职称申报评审条件的文件规定。</w:t>
      </w:r>
    </w:p>
    <w:p w14:paraId="5B520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特此说明。</w:t>
      </w:r>
    </w:p>
    <w:p w14:paraId="01B373A2">
      <w:pPr>
        <w:pStyle w:val="3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                           </w:t>
      </w:r>
    </w:p>
    <w:p w14:paraId="316134E4">
      <w:pPr>
        <w:pStyle w:val="3"/>
        <w:ind w:firstLine="5120" w:firstLineChars="1600"/>
        <w:jc w:val="both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单位名称（盖章） </w:t>
      </w:r>
    </w:p>
    <w:p w14:paraId="2A247CF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760" w:firstLineChars="18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202</w:t>
      </w:r>
      <w:bookmarkStart w:id="0" w:name="_GoBack"/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</w:t>
      </w:r>
      <w:bookmarkEnd w:id="0"/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5CE1"/>
    <w:rsid w:val="15DF5CE1"/>
    <w:rsid w:val="7D1E37D2"/>
    <w:rsid w:val="7FFE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2025-12-24T08:38:00Z</dcterms:created>
  <dc:creator>教资认定</dc:creator>
  <cp:lastModifiedBy>user</cp:lastModifiedBy>
  <dcterms:modified xsi:type="dcterms:W3CDTF">2025-12-24T14:39:18Z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076DB584547943079CA90C22A9200A80_13</vt:lpwstr>
  </property>
  <property fmtid="{D5CDD505-2E9C-101B-9397-08002B2CF9AE}" pid="4" name="KSOTemplateDocerSaveRecord">
    <vt:lpwstr>eyJoZGlkIjoiMThiMzYyYjI3N2YzMzQ4ZDQxZDAwM2RiNTA3Mzc3ZjYiLCJ1c2VySWQiOiIxNjIwMzY2MDk3In0=</vt:lpwstr>
  </property>
</Properties>
</file>