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D6" w:rsidRDefault="00FC41D6">
      <w:pPr>
        <w:spacing w:line="600" w:lineRule="exact"/>
        <w:jc w:val="left"/>
        <w:outlineLvl w:val="0"/>
        <w:rPr>
          <w:rFonts w:ascii="方正小标宋简体" w:eastAsia="方正小标宋简体" w:hAnsi="宋体"/>
          <w:color w:val="000000"/>
          <w:sz w:val="30"/>
          <w:szCs w:val="30"/>
        </w:rPr>
      </w:pPr>
      <w:bookmarkStart w:id="0" w:name="_Toc15306267"/>
    </w:p>
    <w:p w:rsidR="00FC41D6" w:rsidRDefault="00FC41D6">
      <w:pPr>
        <w:spacing w:line="600" w:lineRule="exact"/>
        <w:jc w:val="center"/>
        <w:outlineLvl w:val="0"/>
        <w:rPr>
          <w:rFonts w:ascii="方正小标宋简体" w:eastAsia="方正小标宋简体" w:hAnsi="宋体"/>
          <w:color w:val="000000"/>
          <w:sz w:val="72"/>
          <w:szCs w:val="72"/>
        </w:rPr>
      </w:pPr>
    </w:p>
    <w:p w:rsidR="00FC41D6" w:rsidRDefault="00FC41D6">
      <w:pPr>
        <w:spacing w:line="600" w:lineRule="exact"/>
        <w:jc w:val="center"/>
        <w:outlineLvl w:val="0"/>
        <w:rPr>
          <w:rFonts w:ascii="方正小标宋简体" w:eastAsia="方正小标宋简体" w:hAnsi="宋体"/>
          <w:color w:val="000000"/>
          <w:sz w:val="72"/>
          <w:szCs w:val="72"/>
        </w:rPr>
      </w:pPr>
    </w:p>
    <w:p w:rsidR="00FC41D6" w:rsidRDefault="00FC41D6" w:rsidP="002C5DB7">
      <w:pPr>
        <w:spacing w:line="1300" w:lineRule="exact"/>
        <w:jc w:val="center"/>
        <w:outlineLvl w:val="0"/>
        <w:rPr>
          <w:rFonts w:ascii="方正小标宋简体" w:eastAsia="方正小标宋简体" w:hAnsi="宋体"/>
          <w:color w:val="000000"/>
          <w:sz w:val="72"/>
          <w:szCs w:val="72"/>
        </w:rPr>
      </w:pPr>
    </w:p>
    <w:p w:rsidR="00FC41D6" w:rsidRDefault="00FC41D6" w:rsidP="002C5DB7">
      <w:pPr>
        <w:adjustRightInd w:val="0"/>
        <w:snapToGrid w:val="0"/>
        <w:spacing w:line="1300" w:lineRule="exact"/>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1678165"/>
      <w:r w:rsidRPr="00AE75E8">
        <w:rPr>
          <w:rFonts w:ascii="方正小标宋简体" w:eastAsia="方正小标宋简体" w:hAnsi="宋体" w:cs="方正小标宋简体"/>
          <w:sz w:val="72"/>
          <w:szCs w:val="72"/>
        </w:rPr>
        <w:t>2020</w:t>
      </w:r>
      <w:r>
        <w:rPr>
          <w:rFonts w:ascii="方正小标宋简体" w:eastAsia="方正小标宋简体" w:hAnsi="宋体" w:cs="方正小标宋简体" w:hint="eastAsia"/>
          <w:sz w:val="72"/>
          <w:szCs w:val="72"/>
        </w:rPr>
        <w:t>年度</w:t>
      </w:r>
      <w:bookmarkEnd w:id="1"/>
      <w:bookmarkEnd w:id="2"/>
      <w:bookmarkEnd w:id="3"/>
      <w:bookmarkEnd w:id="4"/>
      <w:bookmarkEnd w:id="5"/>
      <w:bookmarkEnd w:id="6"/>
    </w:p>
    <w:p w:rsidR="00FC41D6" w:rsidRDefault="00FC41D6" w:rsidP="002C5DB7">
      <w:pPr>
        <w:adjustRightInd w:val="0"/>
        <w:snapToGrid w:val="0"/>
        <w:spacing w:line="1300" w:lineRule="exact"/>
        <w:jc w:val="center"/>
        <w:outlineLvl w:val="0"/>
        <w:rPr>
          <w:rFonts w:ascii="方正小标宋简体" w:eastAsia="方正小标宋简体" w:hAnsi="宋体"/>
          <w:color w:val="000000"/>
          <w:sz w:val="72"/>
          <w:szCs w:val="72"/>
        </w:rPr>
      </w:pPr>
      <w:bookmarkStart w:id="7" w:name="_Toc81678166"/>
      <w:bookmarkStart w:id="8" w:name="_Toc15378442"/>
      <w:bookmarkStart w:id="9" w:name="_Toc15396598"/>
      <w:bookmarkStart w:id="10" w:name="_Toc15377426"/>
      <w:bookmarkStart w:id="11" w:name="_Toc15396476"/>
      <w:bookmarkStart w:id="12" w:name="_Toc15377194"/>
      <w:bookmarkStart w:id="13" w:name="_Toc15306268"/>
      <w:bookmarkEnd w:id="0"/>
      <w:r w:rsidRPr="0033368C">
        <w:rPr>
          <w:rFonts w:ascii="方正小标宋简体" w:eastAsia="方正小标宋简体" w:hAnsi="方正小标宋简体" w:cs="方正小标宋简体" w:hint="eastAsia"/>
          <w:color w:val="000000"/>
          <w:w w:val="90"/>
          <w:sz w:val="68"/>
          <w:szCs w:val="68"/>
        </w:rPr>
        <w:t>四川省人力资源和社会保障厅</w:t>
      </w:r>
      <w:r w:rsidRPr="00AE75E8">
        <w:rPr>
          <w:rFonts w:ascii="方正小标宋简体" w:eastAsia="方正小标宋简体" w:hAnsi="宋体" w:cs="方正小标宋简体" w:hint="eastAsia"/>
          <w:color w:val="000000"/>
          <w:sz w:val="72"/>
          <w:szCs w:val="72"/>
        </w:rPr>
        <w:t>（规划财务处）</w:t>
      </w:r>
      <w:bookmarkEnd w:id="7"/>
    </w:p>
    <w:p w:rsidR="00FC41D6" w:rsidRDefault="00FC41D6" w:rsidP="002C5DB7">
      <w:pPr>
        <w:adjustRightInd w:val="0"/>
        <w:snapToGrid w:val="0"/>
        <w:spacing w:line="1300" w:lineRule="exact"/>
        <w:jc w:val="center"/>
        <w:outlineLvl w:val="0"/>
        <w:rPr>
          <w:rFonts w:ascii="方正小标宋简体" w:eastAsia="方正小标宋简体" w:hAnsi="宋体"/>
          <w:sz w:val="72"/>
          <w:szCs w:val="72"/>
        </w:rPr>
      </w:pPr>
      <w:bookmarkStart w:id="14" w:name="_Toc81678167"/>
      <w:r>
        <w:rPr>
          <w:rFonts w:ascii="方正小标宋简体" w:eastAsia="方正小标宋简体" w:hAnsi="宋体" w:cs="方正小标宋简体" w:hint="eastAsia"/>
          <w:sz w:val="72"/>
          <w:szCs w:val="72"/>
        </w:rPr>
        <w:t>单位决算</w:t>
      </w:r>
      <w:bookmarkEnd w:id="8"/>
      <w:bookmarkEnd w:id="9"/>
      <w:bookmarkEnd w:id="10"/>
      <w:bookmarkEnd w:id="11"/>
      <w:bookmarkEnd w:id="12"/>
      <w:bookmarkEnd w:id="13"/>
      <w:bookmarkEnd w:id="14"/>
    </w:p>
    <w:p w:rsidR="00FC41D6" w:rsidRDefault="00FC41D6" w:rsidP="004519CA">
      <w:pPr>
        <w:pStyle w:val="BodyText"/>
        <w:spacing w:before="93"/>
        <w:rPr>
          <w:rFonts w:cs="Times New Roman"/>
        </w:rPr>
      </w:pPr>
      <w:r>
        <w:rPr>
          <w:rFonts w:cs="Times New Roman"/>
        </w:rPr>
        <w:br w:type="page"/>
      </w:r>
    </w:p>
    <w:p w:rsidR="00FC41D6" w:rsidRDefault="00FC41D6" w:rsidP="004519CA">
      <w:pPr>
        <w:pStyle w:val="BodyText"/>
        <w:spacing w:before="93"/>
        <w:jc w:val="center"/>
        <w:rPr>
          <w:rFonts w:ascii="黑体" w:eastAsia="黑体" w:hAnsi="黑体" w:cs="Times New Roman"/>
          <w:sz w:val="48"/>
          <w:szCs w:val="48"/>
        </w:rPr>
      </w:pPr>
      <w:r>
        <w:rPr>
          <w:rFonts w:ascii="黑体" w:eastAsia="黑体" w:hAnsi="黑体" w:cs="黑体" w:hint="eastAsia"/>
          <w:sz w:val="48"/>
          <w:szCs w:val="48"/>
        </w:rPr>
        <w:t>目录</w:t>
      </w:r>
    </w:p>
    <w:p w:rsidR="00FC41D6" w:rsidRDefault="00FC41D6">
      <w:pPr>
        <w:widowControl/>
        <w:jc w:val="center"/>
        <w:rPr>
          <w:rFonts w:ascii="黑体" w:eastAsia="黑体" w:hAnsi="黑体"/>
          <w:sz w:val="28"/>
          <w:szCs w:val="28"/>
        </w:rPr>
      </w:pPr>
    </w:p>
    <w:p w:rsidR="00FC41D6" w:rsidRPr="00947C57" w:rsidRDefault="00FC41D6" w:rsidP="00947C57">
      <w:pPr>
        <w:pStyle w:val="TOC1"/>
        <w:rPr>
          <w:rFonts w:cs="Times New Roman"/>
        </w:rPr>
      </w:pPr>
      <w:r>
        <w:rPr>
          <w:rFonts w:hint="eastAsia"/>
        </w:rPr>
        <w:t>公开时间：</w:t>
      </w:r>
      <w:r>
        <w:t>2021</w:t>
      </w:r>
      <w:r>
        <w:rPr>
          <w:rFonts w:hint="eastAsia"/>
        </w:rPr>
        <w:t>年</w:t>
      </w:r>
      <w:r>
        <w:t>9</w:t>
      </w:r>
      <w:r>
        <w:rPr>
          <w:rFonts w:hint="eastAsia"/>
        </w:rPr>
        <w:t>月</w:t>
      </w:r>
      <w:r>
        <w:t>10</w:t>
      </w:r>
      <w:r>
        <w:rPr>
          <w:rFonts w:hint="eastAsia"/>
        </w:rPr>
        <w:t>日</w:t>
      </w:r>
      <w:r w:rsidRPr="00947C57">
        <w:fldChar w:fldCharType="begin"/>
      </w:r>
      <w:r w:rsidRPr="00947C57">
        <w:instrText xml:space="preserve"> TOC \o "1-3" \h \z \u </w:instrText>
      </w:r>
      <w:r w:rsidRPr="00947C57">
        <w:fldChar w:fldCharType="separate"/>
      </w:r>
    </w:p>
    <w:p w:rsidR="00FC41D6" w:rsidRPr="00947C57" w:rsidRDefault="00FC41D6" w:rsidP="00947C57">
      <w:pPr>
        <w:pStyle w:val="TOC1"/>
        <w:rPr>
          <w:rFonts w:cs="Times New Roman"/>
        </w:rPr>
      </w:pPr>
      <w:hyperlink w:anchor="_Toc81678168" w:history="1">
        <w:r w:rsidRPr="00947C57">
          <w:rPr>
            <w:rStyle w:val="Hyperlink"/>
            <w:rFonts w:hint="eastAsia"/>
          </w:rPr>
          <w:t>第一部分</w:t>
        </w:r>
        <w:r>
          <w:rPr>
            <w:rStyle w:val="Hyperlink"/>
          </w:rPr>
          <w:t xml:space="preserve"> </w:t>
        </w:r>
        <w:r w:rsidRPr="00947C57">
          <w:rPr>
            <w:rStyle w:val="Hyperlink"/>
            <w:rFonts w:hint="eastAsia"/>
          </w:rPr>
          <w:t>单位概况</w:t>
        </w:r>
        <w:r w:rsidRPr="00947C57">
          <w:rPr>
            <w:rFonts w:cs="Times New Roman"/>
            <w:webHidden/>
          </w:rPr>
          <w:tab/>
        </w:r>
        <w:r w:rsidRPr="00947C57">
          <w:rPr>
            <w:webHidden/>
          </w:rPr>
          <w:fldChar w:fldCharType="begin"/>
        </w:r>
        <w:r w:rsidRPr="00947C57">
          <w:rPr>
            <w:webHidden/>
          </w:rPr>
          <w:instrText xml:space="preserve"> PAGEREF _Toc81678168 \h </w:instrText>
        </w:r>
        <w:r w:rsidRPr="00947C57">
          <w:rPr>
            <w:rFonts w:cs="Times New Roman"/>
            <w:webHidden/>
          </w:rPr>
        </w:r>
        <w:r w:rsidRPr="00947C57">
          <w:rPr>
            <w:webHidden/>
          </w:rPr>
          <w:fldChar w:fldCharType="separate"/>
        </w:r>
        <w:r>
          <w:rPr>
            <w:webHidden/>
          </w:rPr>
          <w:t>4</w:t>
        </w:r>
        <w:r w:rsidRPr="00947C57">
          <w:rPr>
            <w:webHidden/>
          </w:rPr>
          <w:fldChar w:fldCharType="end"/>
        </w:r>
      </w:hyperlink>
    </w:p>
    <w:p w:rsidR="00FC41D6" w:rsidRPr="00F31584" w:rsidRDefault="00FC41D6" w:rsidP="00A730C2">
      <w:pPr>
        <w:pStyle w:val="TOC2"/>
        <w:ind w:left="31680"/>
        <w:rPr>
          <w:rFonts w:cs="Times New Roman"/>
        </w:rPr>
      </w:pPr>
      <w:hyperlink w:anchor="_Toc81678169" w:history="1">
        <w:r w:rsidRPr="00F31584">
          <w:rPr>
            <w:rStyle w:val="Hyperlink"/>
            <w:rFonts w:hint="eastAsia"/>
          </w:rPr>
          <w:t>一、职能简介</w:t>
        </w:r>
        <w:r w:rsidRPr="00F31584">
          <w:rPr>
            <w:rFonts w:cs="Times New Roman"/>
          </w:rPr>
          <w:tab/>
        </w:r>
        <w:r w:rsidRPr="00F31584">
          <w:rPr>
            <w:webHidden/>
          </w:rPr>
          <w:fldChar w:fldCharType="begin"/>
        </w:r>
        <w:r w:rsidRPr="00F31584">
          <w:rPr>
            <w:webHidden/>
          </w:rPr>
          <w:instrText xml:space="preserve"> PAGEREF _Toc81678169 \h </w:instrText>
        </w:r>
        <w:r w:rsidRPr="00F31584">
          <w:rPr>
            <w:rFonts w:cs="Times New Roman"/>
            <w:webHidden/>
          </w:rPr>
        </w:r>
        <w:r w:rsidRPr="00F31584">
          <w:rPr>
            <w:webHidden/>
          </w:rPr>
          <w:fldChar w:fldCharType="separate"/>
        </w:r>
        <w:r>
          <w:rPr>
            <w:webHidden/>
          </w:rPr>
          <w:t>4</w:t>
        </w:r>
        <w:r w:rsidRPr="00F31584">
          <w:rPr>
            <w:webHidden/>
          </w:rPr>
          <w:fldChar w:fldCharType="end"/>
        </w:r>
      </w:hyperlink>
    </w:p>
    <w:p w:rsidR="00FC41D6" w:rsidRPr="00947C57" w:rsidRDefault="00FC41D6" w:rsidP="00A730C2">
      <w:pPr>
        <w:pStyle w:val="TOC2"/>
        <w:ind w:left="31680"/>
        <w:rPr>
          <w:rFonts w:cs="Times New Roman"/>
        </w:rPr>
      </w:pPr>
      <w:hyperlink w:anchor="_Toc81678170" w:history="1">
        <w:r w:rsidRPr="00947C57">
          <w:rPr>
            <w:rStyle w:val="Hyperlink"/>
            <w:rFonts w:hint="eastAsia"/>
          </w:rPr>
          <w:t>二、</w:t>
        </w:r>
        <w:r w:rsidRPr="00947C57">
          <w:rPr>
            <w:rStyle w:val="Hyperlink"/>
          </w:rPr>
          <w:t>2020</w:t>
        </w:r>
        <w:r w:rsidRPr="00947C57">
          <w:rPr>
            <w:rStyle w:val="Hyperlink"/>
            <w:rFonts w:hint="eastAsia"/>
          </w:rPr>
          <w:t>年重点工作完成情况</w:t>
        </w:r>
        <w:r w:rsidRPr="00947C57">
          <w:rPr>
            <w:rFonts w:cs="Times New Roman"/>
            <w:webHidden/>
          </w:rPr>
          <w:tab/>
        </w:r>
        <w:r w:rsidRPr="00947C57">
          <w:rPr>
            <w:webHidden/>
          </w:rPr>
          <w:fldChar w:fldCharType="begin"/>
        </w:r>
        <w:r w:rsidRPr="00947C57">
          <w:rPr>
            <w:webHidden/>
          </w:rPr>
          <w:instrText xml:space="preserve"> PAGEREF _Toc81678170 \h </w:instrText>
        </w:r>
        <w:r w:rsidRPr="00947C57">
          <w:rPr>
            <w:rFonts w:cs="Times New Roman"/>
            <w:webHidden/>
          </w:rPr>
        </w:r>
        <w:r w:rsidRPr="00947C57">
          <w:rPr>
            <w:webHidden/>
          </w:rPr>
          <w:fldChar w:fldCharType="separate"/>
        </w:r>
        <w:r>
          <w:rPr>
            <w:webHidden/>
          </w:rPr>
          <w:t>4</w:t>
        </w:r>
        <w:r w:rsidRPr="00947C57">
          <w:rPr>
            <w:webHidden/>
          </w:rPr>
          <w:fldChar w:fldCharType="end"/>
        </w:r>
      </w:hyperlink>
    </w:p>
    <w:p w:rsidR="00FC41D6" w:rsidRPr="00947C57" w:rsidRDefault="00FC41D6" w:rsidP="00947C57">
      <w:pPr>
        <w:pStyle w:val="TOC1"/>
        <w:rPr>
          <w:rFonts w:cs="Times New Roman"/>
        </w:rPr>
      </w:pPr>
      <w:hyperlink w:anchor="_Toc81678171" w:history="1">
        <w:r w:rsidRPr="00947C57">
          <w:rPr>
            <w:rStyle w:val="Hyperlink"/>
            <w:rFonts w:hint="eastAsia"/>
          </w:rPr>
          <w:t>第二部分</w:t>
        </w:r>
        <w:r w:rsidRPr="00947C57">
          <w:rPr>
            <w:rStyle w:val="Hyperlink"/>
          </w:rPr>
          <w:t xml:space="preserve"> 2020</w:t>
        </w:r>
        <w:r w:rsidRPr="00947C57">
          <w:rPr>
            <w:rStyle w:val="Hyperlink"/>
            <w:rFonts w:hint="eastAsia"/>
          </w:rPr>
          <w:t>年度单位决算情况说明</w:t>
        </w:r>
        <w:r w:rsidRPr="00947C57">
          <w:rPr>
            <w:rFonts w:cs="Times New Roman"/>
            <w:webHidden/>
          </w:rPr>
          <w:tab/>
        </w:r>
        <w:r w:rsidRPr="00947C57">
          <w:rPr>
            <w:webHidden/>
          </w:rPr>
          <w:fldChar w:fldCharType="begin"/>
        </w:r>
        <w:r w:rsidRPr="00947C57">
          <w:rPr>
            <w:webHidden/>
          </w:rPr>
          <w:instrText xml:space="preserve"> PAGEREF _Toc81678171 \h </w:instrText>
        </w:r>
        <w:r w:rsidRPr="00947C57">
          <w:rPr>
            <w:rFonts w:cs="Times New Roman"/>
            <w:webHidden/>
          </w:rPr>
        </w:r>
        <w:r w:rsidRPr="00947C57">
          <w:rPr>
            <w:webHidden/>
          </w:rPr>
          <w:fldChar w:fldCharType="separate"/>
        </w:r>
        <w:r>
          <w:rPr>
            <w:webHidden/>
          </w:rPr>
          <w:t>5</w:t>
        </w:r>
        <w:r w:rsidRPr="00947C57">
          <w:rPr>
            <w:webHidden/>
          </w:rPr>
          <w:fldChar w:fldCharType="end"/>
        </w:r>
      </w:hyperlink>
    </w:p>
    <w:p w:rsidR="00FC41D6" w:rsidRPr="00947C57" w:rsidRDefault="00FC41D6" w:rsidP="00A730C2">
      <w:pPr>
        <w:pStyle w:val="TOC2"/>
        <w:ind w:left="31680"/>
        <w:rPr>
          <w:rFonts w:cs="Times New Roman"/>
        </w:rPr>
      </w:pPr>
      <w:hyperlink w:anchor="_Toc81678172" w:history="1">
        <w:r w:rsidRPr="00947C57">
          <w:rPr>
            <w:rStyle w:val="Hyperlink"/>
            <w:rFonts w:hint="eastAsia"/>
          </w:rPr>
          <w:t>一、收入支出决算总体情况说明</w:t>
        </w:r>
        <w:r w:rsidRPr="00947C57">
          <w:rPr>
            <w:rFonts w:cs="Times New Roman"/>
            <w:webHidden/>
          </w:rPr>
          <w:tab/>
        </w:r>
        <w:r w:rsidRPr="00947C57">
          <w:rPr>
            <w:webHidden/>
          </w:rPr>
          <w:fldChar w:fldCharType="begin"/>
        </w:r>
        <w:r w:rsidRPr="00947C57">
          <w:rPr>
            <w:webHidden/>
          </w:rPr>
          <w:instrText xml:space="preserve"> PAGEREF _Toc81678172 \h </w:instrText>
        </w:r>
        <w:r w:rsidRPr="00947C57">
          <w:rPr>
            <w:rFonts w:cs="Times New Roman"/>
            <w:webHidden/>
          </w:rPr>
        </w:r>
        <w:r w:rsidRPr="00947C57">
          <w:rPr>
            <w:webHidden/>
          </w:rPr>
          <w:fldChar w:fldCharType="separate"/>
        </w:r>
        <w:r>
          <w:rPr>
            <w:webHidden/>
          </w:rPr>
          <w:t>5</w:t>
        </w:r>
        <w:r w:rsidRPr="00947C57">
          <w:rPr>
            <w:webHidden/>
          </w:rPr>
          <w:fldChar w:fldCharType="end"/>
        </w:r>
      </w:hyperlink>
    </w:p>
    <w:p w:rsidR="00FC41D6" w:rsidRPr="00947C57" w:rsidRDefault="00FC41D6" w:rsidP="00A730C2">
      <w:pPr>
        <w:pStyle w:val="TOC2"/>
        <w:ind w:left="31680"/>
        <w:rPr>
          <w:rFonts w:cs="Times New Roman"/>
        </w:rPr>
      </w:pPr>
      <w:hyperlink w:anchor="_Toc81678173" w:history="1">
        <w:r w:rsidRPr="00947C57">
          <w:rPr>
            <w:rStyle w:val="Hyperlink"/>
            <w:rFonts w:hint="eastAsia"/>
          </w:rPr>
          <w:t>二、收入决算情况说明</w:t>
        </w:r>
        <w:r w:rsidRPr="00947C57">
          <w:rPr>
            <w:rFonts w:cs="Times New Roman"/>
            <w:webHidden/>
          </w:rPr>
          <w:tab/>
        </w:r>
        <w:r w:rsidRPr="00947C57">
          <w:rPr>
            <w:webHidden/>
          </w:rPr>
          <w:fldChar w:fldCharType="begin"/>
        </w:r>
        <w:r w:rsidRPr="00947C57">
          <w:rPr>
            <w:webHidden/>
          </w:rPr>
          <w:instrText xml:space="preserve"> PAGEREF _Toc81678173 \h </w:instrText>
        </w:r>
        <w:r w:rsidRPr="00947C57">
          <w:rPr>
            <w:rFonts w:cs="Times New Roman"/>
            <w:webHidden/>
          </w:rPr>
        </w:r>
        <w:r w:rsidRPr="00947C57">
          <w:rPr>
            <w:webHidden/>
          </w:rPr>
          <w:fldChar w:fldCharType="separate"/>
        </w:r>
        <w:r>
          <w:rPr>
            <w:webHidden/>
          </w:rPr>
          <w:t>5</w:t>
        </w:r>
        <w:r w:rsidRPr="00947C57">
          <w:rPr>
            <w:webHidden/>
          </w:rPr>
          <w:fldChar w:fldCharType="end"/>
        </w:r>
      </w:hyperlink>
    </w:p>
    <w:p w:rsidR="00FC41D6" w:rsidRPr="00947C57" w:rsidRDefault="00FC41D6" w:rsidP="00A730C2">
      <w:pPr>
        <w:pStyle w:val="TOC2"/>
        <w:ind w:left="31680"/>
        <w:rPr>
          <w:rFonts w:cs="Times New Roman"/>
        </w:rPr>
      </w:pPr>
      <w:hyperlink w:anchor="_Toc81678175" w:history="1">
        <w:r w:rsidRPr="00947C57">
          <w:rPr>
            <w:rStyle w:val="Hyperlink"/>
            <w:rFonts w:hint="eastAsia"/>
          </w:rPr>
          <w:t>三、支出决算情况说明</w:t>
        </w:r>
        <w:r w:rsidRPr="00947C57">
          <w:rPr>
            <w:rFonts w:cs="Times New Roman"/>
            <w:webHidden/>
          </w:rPr>
          <w:tab/>
        </w:r>
        <w:r w:rsidRPr="00947C57">
          <w:rPr>
            <w:webHidden/>
          </w:rPr>
          <w:fldChar w:fldCharType="begin"/>
        </w:r>
        <w:r w:rsidRPr="00947C57">
          <w:rPr>
            <w:webHidden/>
          </w:rPr>
          <w:instrText xml:space="preserve"> PAGEREF _Toc81678175 \h </w:instrText>
        </w:r>
        <w:r w:rsidRPr="00947C57">
          <w:rPr>
            <w:rFonts w:cs="Times New Roman"/>
            <w:webHidden/>
          </w:rPr>
        </w:r>
        <w:r w:rsidRPr="00947C57">
          <w:rPr>
            <w:webHidden/>
          </w:rPr>
          <w:fldChar w:fldCharType="separate"/>
        </w:r>
        <w:r>
          <w:rPr>
            <w:webHidden/>
          </w:rPr>
          <w:t>5</w:t>
        </w:r>
        <w:r w:rsidRPr="00947C57">
          <w:rPr>
            <w:webHidden/>
          </w:rPr>
          <w:fldChar w:fldCharType="end"/>
        </w:r>
      </w:hyperlink>
    </w:p>
    <w:p w:rsidR="00FC41D6" w:rsidRPr="00947C57" w:rsidRDefault="00FC41D6" w:rsidP="00A730C2">
      <w:pPr>
        <w:pStyle w:val="TOC2"/>
        <w:ind w:left="31680"/>
        <w:rPr>
          <w:rFonts w:cs="Times New Roman"/>
        </w:rPr>
      </w:pPr>
      <w:hyperlink w:anchor="_Toc81678177" w:history="1">
        <w:r w:rsidRPr="00947C57">
          <w:rPr>
            <w:rStyle w:val="Hyperlink"/>
            <w:rFonts w:hint="eastAsia"/>
          </w:rPr>
          <w:t>四、财政拨款收入支出决算总体情况说明</w:t>
        </w:r>
        <w:r w:rsidRPr="00947C57">
          <w:rPr>
            <w:rFonts w:cs="Times New Roman"/>
            <w:webHidden/>
          </w:rPr>
          <w:tab/>
        </w:r>
        <w:r w:rsidRPr="00947C57">
          <w:rPr>
            <w:webHidden/>
          </w:rPr>
          <w:fldChar w:fldCharType="begin"/>
        </w:r>
        <w:r w:rsidRPr="00947C57">
          <w:rPr>
            <w:webHidden/>
          </w:rPr>
          <w:instrText xml:space="preserve"> PAGEREF _Toc81678177 \h </w:instrText>
        </w:r>
        <w:r w:rsidRPr="00947C57">
          <w:rPr>
            <w:rFonts w:cs="Times New Roman"/>
            <w:webHidden/>
          </w:rPr>
        </w:r>
        <w:r w:rsidRPr="00947C57">
          <w:rPr>
            <w:webHidden/>
          </w:rPr>
          <w:fldChar w:fldCharType="separate"/>
        </w:r>
        <w:r>
          <w:rPr>
            <w:webHidden/>
          </w:rPr>
          <w:t>6</w:t>
        </w:r>
        <w:r w:rsidRPr="00947C57">
          <w:rPr>
            <w:webHidden/>
          </w:rPr>
          <w:fldChar w:fldCharType="end"/>
        </w:r>
      </w:hyperlink>
    </w:p>
    <w:p w:rsidR="00FC41D6" w:rsidRPr="00947C57" w:rsidRDefault="00FC41D6" w:rsidP="00A730C2">
      <w:pPr>
        <w:pStyle w:val="TOC2"/>
        <w:ind w:left="31680"/>
        <w:rPr>
          <w:rFonts w:cs="Times New Roman"/>
        </w:rPr>
      </w:pPr>
      <w:hyperlink w:anchor="_Toc81678178" w:history="1">
        <w:r w:rsidRPr="00947C57">
          <w:rPr>
            <w:rStyle w:val="Hyperlink"/>
            <w:rFonts w:hint="eastAsia"/>
          </w:rPr>
          <w:t>五、</w:t>
        </w:r>
        <w:r w:rsidRPr="00947C57">
          <w:rPr>
            <w:rStyle w:val="Hyperlink"/>
            <w:rFonts w:hint="eastAsia"/>
            <w:b/>
            <w:bCs/>
          </w:rPr>
          <w:t>一</w:t>
        </w:r>
        <w:r w:rsidRPr="00947C57">
          <w:rPr>
            <w:rStyle w:val="Hyperlink"/>
            <w:rFonts w:hint="eastAsia"/>
          </w:rPr>
          <w:t>般公共预算财政拨款支出决算情况说明</w:t>
        </w:r>
        <w:r w:rsidRPr="00947C57">
          <w:rPr>
            <w:rFonts w:cs="Times New Roman"/>
            <w:webHidden/>
          </w:rPr>
          <w:tab/>
        </w:r>
        <w:r w:rsidRPr="00947C57">
          <w:rPr>
            <w:webHidden/>
          </w:rPr>
          <w:fldChar w:fldCharType="begin"/>
        </w:r>
        <w:r w:rsidRPr="00947C57">
          <w:rPr>
            <w:webHidden/>
          </w:rPr>
          <w:instrText xml:space="preserve"> PAGEREF _Toc81678178 \h </w:instrText>
        </w:r>
        <w:r w:rsidRPr="00947C57">
          <w:rPr>
            <w:rFonts w:cs="Times New Roman"/>
            <w:webHidden/>
          </w:rPr>
        </w:r>
        <w:r w:rsidRPr="00947C57">
          <w:rPr>
            <w:webHidden/>
          </w:rPr>
          <w:fldChar w:fldCharType="separate"/>
        </w:r>
        <w:r>
          <w:rPr>
            <w:webHidden/>
          </w:rPr>
          <w:t>6</w:t>
        </w:r>
        <w:r w:rsidRPr="00947C57">
          <w:rPr>
            <w:webHidden/>
          </w:rPr>
          <w:fldChar w:fldCharType="end"/>
        </w:r>
      </w:hyperlink>
    </w:p>
    <w:p w:rsidR="00FC41D6" w:rsidRPr="00947C57" w:rsidRDefault="00FC41D6" w:rsidP="00A730C2">
      <w:pPr>
        <w:pStyle w:val="TOC2"/>
        <w:ind w:left="31680"/>
        <w:rPr>
          <w:rFonts w:cs="Times New Roman"/>
        </w:rPr>
      </w:pPr>
      <w:hyperlink w:anchor="_Toc81678183" w:history="1">
        <w:r w:rsidRPr="00947C57">
          <w:rPr>
            <w:rStyle w:val="Hyperlink"/>
            <w:rFonts w:hint="eastAsia"/>
          </w:rPr>
          <w:t>六</w:t>
        </w:r>
        <w:r w:rsidRPr="00F31584">
          <w:rPr>
            <w:rStyle w:val="Hyperlink"/>
            <w:rFonts w:hint="eastAsia"/>
          </w:rPr>
          <w:t>、</w:t>
        </w:r>
        <w:r w:rsidRPr="00947C57">
          <w:rPr>
            <w:rStyle w:val="Hyperlink"/>
            <w:rFonts w:hint="eastAsia"/>
            <w:b/>
            <w:bCs/>
          </w:rPr>
          <w:t>一</w:t>
        </w:r>
        <w:r w:rsidRPr="00947C57">
          <w:rPr>
            <w:rStyle w:val="Hyperlink"/>
            <w:rFonts w:hint="eastAsia"/>
          </w:rPr>
          <w:t>般公共预算财政拨款基本支出决算情况说明</w:t>
        </w:r>
        <w:r w:rsidRPr="00947C57">
          <w:rPr>
            <w:rFonts w:cs="Times New Roman"/>
            <w:webHidden/>
          </w:rPr>
          <w:tab/>
        </w:r>
        <w:r w:rsidRPr="00947C57">
          <w:rPr>
            <w:webHidden/>
          </w:rPr>
          <w:fldChar w:fldCharType="begin"/>
        </w:r>
        <w:r w:rsidRPr="00947C57">
          <w:rPr>
            <w:webHidden/>
          </w:rPr>
          <w:instrText xml:space="preserve"> PAGEREF _Toc81678183 \h </w:instrText>
        </w:r>
        <w:r w:rsidRPr="00947C57">
          <w:rPr>
            <w:rFonts w:cs="Times New Roman"/>
            <w:webHidden/>
          </w:rPr>
        </w:r>
        <w:r w:rsidRPr="00947C57">
          <w:rPr>
            <w:webHidden/>
          </w:rPr>
          <w:fldChar w:fldCharType="separate"/>
        </w:r>
        <w:r>
          <w:rPr>
            <w:webHidden/>
          </w:rPr>
          <w:t>8</w:t>
        </w:r>
        <w:r w:rsidRPr="00947C57">
          <w:rPr>
            <w:webHidden/>
          </w:rPr>
          <w:fldChar w:fldCharType="end"/>
        </w:r>
      </w:hyperlink>
    </w:p>
    <w:p w:rsidR="00FC41D6" w:rsidRPr="00947C57" w:rsidRDefault="00FC41D6" w:rsidP="00A730C2">
      <w:pPr>
        <w:pStyle w:val="TOC2"/>
        <w:ind w:left="31680"/>
        <w:rPr>
          <w:rFonts w:cs="Times New Roman"/>
        </w:rPr>
      </w:pPr>
      <w:hyperlink w:anchor="_Toc81678184" w:history="1">
        <w:r w:rsidRPr="00947C57">
          <w:rPr>
            <w:rStyle w:val="Hyperlink"/>
            <w:rFonts w:hint="eastAsia"/>
          </w:rPr>
          <w:t>七、</w:t>
        </w:r>
        <w:r w:rsidRPr="00F31584">
          <w:rPr>
            <w:rStyle w:val="Hyperlink"/>
            <w:rFonts w:hint="eastAsia"/>
          </w:rPr>
          <w:t>“</w:t>
        </w:r>
        <w:r w:rsidRPr="00947C57">
          <w:rPr>
            <w:rStyle w:val="Hyperlink"/>
            <w:rFonts w:hint="eastAsia"/>
          </w:rPr>
          <w:t>三公”经费财政拨款支出决算情况说明</w:t>
        </w:r>
        <w:r w:rsidRPr="00947C57">
          <w:rPr>
            <w:rFonts w:cs="Times New Roman"/>
            <w:webHidden/>
          </w:rPr>
          <w:tab/>
        </w:r>
        <w:r w:rsidRPr="00947C57">
          <w:rPr>
            <w:webHidden/>
          </w:rPr>
          <w:fldChar w:fldCharType="begin"/>
        </w:r>
        <w:r w:rsidRPr="00947C57">
          <w:rPr>
            <w:webHidden/>
          </w:rPr>
          <w:instrText xml:space="preserve"> PAGEREF _Toc81678184 \h </w:instrText>
        </w:r>
        <w:r w:rsidRPr="00947C57">
          <w:rPr>
            <w:rFonts w:cs="Times New Roman"/>
            <w:webHidden/>
          </w:rPr>
        </w:r>
        <w:r w:rsidRPr="00947C57">
          <w:rPr>
            <w:webHidden/>
          </w:rPr>
          <w:fldChar w:fldCharType="separate"/>
        </w:r>
        <w:r>
          <w:rPr>
            <w:webHidden/>
          </w:rPr>
          <w:t>8</w:t>
        </w:r>
        <w:r w:rsidRPr="00947C57">
          <w:rPr>
            <w:webHidden/>
          </w:rPr>
          <w:fldChar w:fldCharType="end"/>
        </w:r>
      </w:hyperlink>
    </w:p>
    <w:p w:rsidR="00FC41D6" w:rsidRPr="00947C57" w:rsidRDefault="00FC41D6" w:rsidP="00A730C2">
      <w:pPr>
        <w:pStyle w:val="TOC2"/>
        <w:ind w:left="31680"/>
        <w:rPr>
          <w:rFonts w:cs="Times New Roman"/>
        </w:rPr>
      </w:pPr>
      <w:hyperlink w:anchor="_Toc81678187" w:history="1">
        <w:r w:rsidRPr="00947C57">
          <w:rPr>
            <w:rStyle w:val="Hyperlink"/>
            <w:rFonts w:hint="eastAsia"/>
          </w:rPr>
          <w:t>八、政府性基金预算支出决算情况说明</w:t>
        </w:r>
        <w:r w:rsidRPr="00947C57">
          <w:rPr>
            <w:rFonts w:cs="Times New Roman"/>
            <w:webHidden/>
          </w:rPr>
          <w:tab/>
        </w:r>
        <w:r w:rsidRPr="00947C57">
          <w:rPr>
            <w:webHidden/>
          </w:rPr>
          <w:fldChar w:fldCharType="begin"/>
        </w:r>
        <w:r w:rsidRPr="00947C57">
          <w:rPr>
            <w:webHidden/>
          </w:rPr>
          <w:instrText xml:space="preserve"> PAGEREF _Toc81678187 \h </w:instrText>
        </w:r>
        <w:r w:rsidRPr="00947C57">
          <w:rPr>
            <w:rFonts w:cs="Times New Roman"/>
            <w:webHidden/>
          </w:rPr>
        </w:r>
        <w:r w:rsidRPr="00947C57">
          <w:rPr>
            <w:webHidden/>
          </w:rPr>
          <w:fldChar w:fldCharType="separate"/>
        </w:r>
        <w:r>
          <w:rPr>
            <w:webHidden/>
          </w:rPr>
          <w:t>9</w:t>
        </w:r>
        <w:r w:rsidRPr="00947C57">
          <w:rPr>
            <w:webHidden/>
          </w:rPr>
          <w:fldChar w:fldCharType="end"/>
        </w:r>
      </w:hyperlink>
    </w:p>
    <w:p w:rsidR="00FC41D6" w:rsidRPr="00947C57" w:rsidRDefault="00FC41D6" w:rsidP="00A730C2">
      <w:pPr>
        <w:pStyle w:val="TOC2"/>
        <w:ind w:left="31680"/>
        <w:rPr>
          <w:rFonts w:cs="Times New Roman"/>
        </w:rPr>
      </w:pPr>
      <w:hyperlink w:anchor="_Toc81678188" w:history="1">
        <w:r w:rsidRPr="00947C57">
          <w:rPr>
            <w:rStyle w:val="Hyperlink"/>
            <w:rFonts w:hint="eastAsia"/>
          </w:rPr>
          <w:t>九、国有资本经营预算支出决算情况说明</w:t>
        </w:r>
        <w:r w:rsidRPr="00947C57">
          <w:rPr>
            <w:rFonts w:cs="Times New Roman"/>
            <w:webHidden/>
          </w:rPr>
          <w:tab/>
        </w:r>
        <w:r w:rsidRPr="00947C57">
          <w:rPr>
            <w:webHidden/>
          </w:rPr>
          <w:fldChar w:fldCharType="begin"/>
        </w:r>
        <w:r w:rsidRPr="00947C57">
          <w:rPr>
            <w:webHidden/>
          </w:rPr>
          <w:instrText xml:space="preserve"> PAGEREF _Toc81678188 \h </w:instrText>
        </w:r>
        <w:r w:rsidRPr="00947C57">
          <w:rPr>
            <w:rFonts w:cs="Times New Roman"/>
            <w:webHidden/>
          </w:rPr>
        </w:r>
        <w:r w:rsidRPr="00947C57">
          <w:rPr>
            <w:webHidden/>
          </w:rPr>
          <w:fldChar w:fldCharType="separate"/>
        </w:r>
        <w:r>
          <w:rPr>
            <w:webHidden/>
          </w:rPr>
          <w:t>9</w:t>
        </w:r>
        <w:r w:rsidRPr="00947C57">
          <w:rPr>
            <w:webHidden/>
          </w:rPr>
          <w:fldChar w:fldCharType="end"/>
        </w:r>
      </w:hyperlink>
    </w:p>
    <w:p w:rsidR="00FC41D6" w:rsidRPr="00947C57" w:rsidRDefault="00FC41D6" w:rsidP="00A730C2">
      <w:pPr>
        <w:pStyle w:val="TOC2"/>
        <w:ind w:left="31680"/>
        <w:rPr>
          <w:rFonts w:cs="Times New Roman"/>
        </w:rPr>
      </w:pPr>
      <w:hyperlink w:anchor="_Toc81678189" w:history="1">
        <w:r w:rsidRPr="00947C57">
          <w:rPr>
            <w:rStyle w:val="Hyperlink"/>
            <w:rFonts w:hint="eastAsia"/>
          </w:rPr>
          <w:t>十、其他重要事项的情况说明</w:t>
        </w:r>
        <w:r w:rsidRPr="00947C57">
          <w:rPr>
            <w:rFonts w:cs="Times New Roman"/>
            <w:webHidden/>
          </w:rPr>
          <w:tab/>
        </w:r>
        <w:r w:rsidRPr="00947C57">
          <w:rPr>
            <w:webHidden/>
          </w:rPr>
          <w:fldChar w:fldCharType="begin"/>
        </w:r>
        <w:r w:rsidRPr="00947C57">
          <w:rPr>
            <w:webHidden/>
          </w:rPr>
          <w:instrText xml:space="preserve"> PAGEREF _Toc81678189 \h </w:instrText>
        </w:r>
        <w:r w:rsidRPr="00947C57">
          <w:rPr>
            <w:rFonts w:cs="Times New Roman"/>
            <w:webHidden/>
          </w:rPr>
        </w:r>
        <w:r w:rsidRPr="00947C57">
          <w:rPr>
            <w:webHidden/>
          </w:rPr>
          <w:fldChar w:fldCharType="separate"/>
        </w:r>
        <w:r>
          <w:rPr>
            <w:webHidden/>
          </w:rPr>
          <w:t>9</w:t>
        </w:r>
        <w:r w:rsidRPr="00947C57">
          <w:rPr>
            <w:webHidden/>
          </w:rPr>
          <w:fldChar w:fldCharType="end"/>
        </w:r>
      </w:hyperlink>
    </w:p>
    <w:p w:rsidR="00FC41D6" w:rsidRPr="00947C57" w:rsidRDefault="00FC41D6" w:rsidP="00947C57">
      <w:pPr>
        <w:pStyle w:val="TOC1"/>
        <w:rPr>
          <w:rFonts w:cs="Times New Roman"/>
        </w:rPr>
      </w:pPr>
      <w:hyperlink w:anchor="_Toc81678194" w:history="1">
        <w:r w:rsidRPr="00947C57">
          <w:rPr>
            <w:rStyle w:val="Hyperlink"/>
            <w:rFonts w:hint="eastAsia"/>
            <w:kern w:val="44"/>
          </w:rPr>
          <w:t>第三部分</w:t>
        </w:r>
        <w:r>
          <w:rPr>
            <w:rStyle w:val="Hyperlink"/>
            <w:kern w:val="44"/>
          </w:rPr>
          <w:t xml:space="preserve"> </w:t>
        </w:r>
        <w:r w:rsidRPr="00947C57">
          <w:rPr>
            <w:rStyle w:val="Hyperlink"/>
            <w:rFonts w:hint="eastAsia"/>
          </w:rPr>
          <w:t>名</w:t>
        </w:r>
        <w:r w:rsidRPr="00947C57">
          <w:rPr>
            <w:rStyle w:val="Hyperlink"/>
            <w:rFonts w:hint="eastAsia"/>
            <w:kern w:val="44"/>
          </w:rPr>
          <w:t>词解释</w:t>
        </w:r>
        <w:r w:rsidRPr="00947C57">
          <w:rPr>
            <w:rFonts w:cs="Times New Roman"/>
            <w:webHidden/>
          </w:rPr>
          <w:tab/>
        </w:r>
        <w:r w:rsidRPr="00947C57">
          <w:rPr>
            <w:webHidden/>
          </w:rPr>
          <w:fldChar w:fldCharType="begin"/>
        </w:r>
        <w:r w:rsidRPr="00947C57">
          <w:rPr>
            <w:webHidden/>
          </w:rPr>
          <w:instrText xml:space="preserve"> PAGEREF _Toc81678194 \h </w:instrText>
        </w:r>
        <w:r w:rsidRPr="00947C57">
          <w:rPr>
            <w:rFonts w:cs="Times New Roman"/>
            <w:webHidden/>
          </w:rPr>
        </w:r>
        <w:r w:rsidRPr="00947C57">
          <w:rPr>
            <w:webHidden/>
          </w:rPr>
          <w:fldChar w:fldCharType="separate"/>
        </w:r>
        <w:r>
          <w:rPr>
            <w:webHidden/>
          </w:rPr>
          <w:t>14</w:t>
        </w:r>
        <w:r w:rsidRPr="00947C57">
          <w:rPr>
            <w:webHidden/>
          </w:rPr>
          <w:fldChar w:fldCharType="end"/>
        </w:r>
      </w:hyperlink>
    </w:p>
    <w:p w:rsidR="00FC41D6" w:rsidRPr="00947C57" w:rsidRDefault="00FC41D6" w:rsidP="00947C57">
      <w:pPr>
        <w:pStyle w:val="TOC1"/>
        <w:rPr>
          <w:rFonts w:cs="Times New Roman"/>
        </w:rPr>
      </w:pPr>
      <w:hyperlink w:anchor="_Toc81678195" w:history="1">
        <w:r w:rsidRPr="00947C57">
          <w:rPr>
            <w:rStyle w:val="Hyperlink"/>
            <w:rFonts w:hint="eastAsia"/>
          </w:rPr>
          <w:t>第</w:t>
        </w:r>
        <w:r w:rsidRPr="00947C57">
          <w:rPr>
            <w:rStyle w:val="Hyperlink"/>
            <w:rFonts w:hint="eastAsia"/>
            <w:kern w:val="44"/>
          </w:rPr>
          <w:t>四部分</w:t>
        </w:r>
        <w:r>
          <w:rPr>
            <w:rStyle w:val="Hyperlink"/>
            <w:kern w:val="44"/>
          </w:rPr>
          <w:t xml:space="preserve"> </w:t>
        </w:r>
        <w:r w:rsidRPr="00947C57">
          <w:rPr>
            <w:rStyle w:val="Hyperlink"/>
            <w:rFonts w:hint="eastAsia"/>
            <w:kern w:val="44"/>
          </w:rPr>
          <w:t>附件</w:t>
        </w:r>
        <w:r w:rsidRPr="00947C57">
          <w:rPr>
            <w:rFonts w:cs="Times New Roman"/>
            <w:webHidden/>
          </w:rPr>
          <w:tab/>
        </w:r>
        <w:r w:rsidRPr="00947C57">
          <w:rPr>
            <w:webHidden/>
          </w:rPr>
          <w:fldChar w:fldCharType="begin"/>
        </w:r>
        <w:r w:rsidRPr="00947C57">
          <w:rPr>
            <w:webHidden/>
          </w:rPr>
          <w:instrText xml:space="preserve"> PAGEREF _Toc81678195 \h </w:instrText>
        </w:r>
        <w:r w:rsidRPr="00947C57">
          <w:rPr>
            <w:rFonts w:cs="Times New Roman"/>
            <w:webHidden/>
          </w:rPr>
        </w:r>
        <w:r w:rsidRPr="00947C57">
          <w:rPr>
            <w:webHidden/>
          </w:rPr>
          <w:fldChar w:fldCharType="separate"/>
        </w:r>
        <w:r>
          <w:rPr>
            <w:webHidden/>
          </w:rPr>
          <w:t>16</w:t>
        </w:r>
        <w:r w:rsidRPr="00947C57">
          <w:rPr>
            <w:webHidden/>
          </w:rPr>
          <w:fldChar w:fldCharType="end"/>
        </w:r>
      </w:hyperlink>
    </w:p>
    <w:p w:rsidR="00FC41D6" w:rsidRPr="00947C57" w:rsidRDefault="00FC41D6" w:rsidP="00947C57">
      <w:pPr>
        <w:pStyle w:val="TOC1"/>
        <w:rPr>
          <w:rFonts w:cs="Times New Roman"/>
        </w:rPr>
      </w:pPr>
      <w:hyperlink w:anchor="_Toc81678196" w:history="1">
        <w:r w:rsidRPr="00947C57">
          <w:rPr>
            <w:rStyle w:val="Hyperlink"/>
            <w:rFonts w:hint="eastAsia"/>
          </w:rPr>
          <w:t>第</w:t>
        </w:r>
        <w:r w:rsidRPr="00947C57">
          <w:rPr>
            <w:rStyle w:val="Hyperlink"/>
            <w:rFonts w:hint="eastAsia"/>
            <w:kern w:val="44"/>
          </w:rPr>
          <w:t>五部分</w:t>
        </w:r>
        <w:r>
          <w:rPr>
            <w:rStyle w:val="Hyperlink"/>
            <w:kern w:val="44"/>
          </w:rPr>
          <w:t xml:space="preserve"> </w:t>
        </w:r>
        <w:r w:rsidRPr="00947C57">
          <w:rPr>
            <w:rStyle w:val="Hyperlink"/>
            <w:rFonts w:hint="eastAsia"/>
            <w:kern w:val="44"/>
          </w:rPr>
          <w:t>附表</w:t>
        </w:r>
        <w:r w:rsidRPr="00947C57">
          <w:rPr>
            <w:rFonts w:cs="Times New Roman"/>
            <w:webHidden/>
          </w:rPr>
          <w:tab/>
        </w:r>
        <w:r w:rsidRPr="00947C57">
          <w:rPr>
            <w:webHidden/>
          </w:rPr>
          <w:fldChar w:fldCharType="begin"/>
        </w:r>
        <w:r w:rsidRPr="00947C57">
          <w:rPr>
            <w:webHidden/>
          </w:rPr>
          <w:instrText xml:space="preserve"> PAGEREF _Toc81678196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197" w:history="1">
        <w:r w:rsidRPr="00947C57">
          <w:rPr>
            <w:rStyle w:val="Hyperlink"/>
            <w:rFonts w:hint="eastAsia"/>
          </w:rPr>
          <w:t>一、收入支出决算总表</w:t>
        </w:r>
        <w:r w:rsidRPr="00947C57">
          <w:rPr>
            <w:rFonts w:cs="Times New Roman"/>
            <w:webHidden/>
          </w:rPr>
          <w:tab/>
        </w:r>
        <w:r w:rsidRPr="00947C57">
          <w:rPr>
            <w:webHidden/>
          </w:rPr>
          <w:fldChar w:fldCharType="begin"/>
        </w:r>
        <w:r w:rsidRPr="00947C57">
          <w:rPr>
            <w:webHidden/>
          </w:rPr>
          <w:instrText xml:space="preserve"> PAGEREF _Toc81678197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198" w:history="1">
        <w:r w:rsidRPr="00947C57">
          <w:rPr>
            <w:rStyle w:val="Hyperlink"/>
            <w:rFonts w:hint="eastAsia"/>
          </w:rPr>
          <w:t>二、收入决算表</w:t>
        </w:r>
        <w:r w:rsidRPr="00947C57">
          <w:rPr>
            <w:rFonts w:cs="Times New Roman"/>
            <w:webHidden/>
          </w:rPr>
          <w:tab/>
        </w:r>
        <w:r w:rsidRPr="00947C57">
          <w:rPr>
            <w:webHidden/>
          </w:rPr>
          <w:fldChar w:fldCharType="begin"/>
        </w:r>
        <w:r w:rsidRPr="00947C57">
          <w:rPr>
            <w:webHidden/>
          </w:rPr>
          <w:instrText xml:space="preserve"> PAGEREF _Toc81678198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199" w:history="1">
        <w:r w:rsidRPr="00947C57">
          <w:rPr>
            <w:rStyle w:val="Hyperlink"/>
            <w:rFonts w:hint="eastAsia"/>
          </w:rPr>
          <w:t>三、支出决算表</w:t>
        </w:r>
        <w:r w:rsidRPr="00947C57">
          <w:rPr>
            <w:rFonts w:cs="Times New Roman"/>
            <w:webHidden/>
          </w:rPr>
          <w:tab/>
        </w:r>
        <w:r w:rsidRPr="00947C57">
          <w:rPr>
            <w:webHidden/>
          </w:rPr>
          <w:fldChar w:fldCharType="begin"/>
        </w:r>
        <w:r w:rsidRPr="00947C57">
          <w:rPr>
            <w:webHidden/>
          </w:rPr>
          <w:instrText xml:space="preserve"> PAGEREF _Toc81678199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0" w:history="1">
        <w:r w:rsidRPr="00947C57">
          <w:rPr>
            <w:rStyle w:val="Hyperlink"/>
            <w:rFonts w:hint="eastAsia"/>
          </w:rPr>
          <w:t>四、财政拨款收入支出决算总表</w:t>
        </w:r>
        <w:r w:rsidRPr="00947C57">
          <w:rPr>
            <w:rFonts w:cs="Times New Roman"/>
            <w:webHidden/>
          </w:rPr>
          <w:tab/>
        </w:r>
        <w:r w:rsidRPr="00947C57">
          <w:rPr>
            <w:webHidden/>
          </w:rPr>
          <w:fldChar w:fldCharType="begin"/>
        </w:r>
        <w:r w:rsidRPr="00947C57">
          <w:rPr>
            <w:webHidden/>
          </w:rPr>
          <w:instrText xml:space="preserve"> PAGEREF _Toc81678200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1" w:history="1">
        <w:r w:rsidRPr="00947C57">
          <w:rPr>
            <w:rStyle w:val="Hyperlink"/>
            <w:rFonts w:hint="eastAsia"/>
          </w:rPr>
          <w:t>五、财政拨款支出决算明细表</w:t>
        </w:r>
        <w:r w:rsidRPr="00947C57">
          <w:rPr>
            <w:rFonts w:cs="Times New Roman"/>
            <w:webHidden/>
          </w:rPr>
          <w:tab/>
        </w:r>
        <w:r w:rsidRPr="00947C57">
          <w:rPr>
            <w:webHidden/>
          </w:rPr>
          <w:fldChar w:fldCharType="begin"/>
        </w:r>
        <w:r w:rsidRPr="00947C57">
          <w:rPr>
            <w:webHidden/>
          </w:rPr>
          <w:instrText xml:space="preserve"> PAGEREF _Toc81678201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2" w:history="1">
        <w:r w:rsidRPr="00947C57">
          <w:rPr>
            <w:rStyle w:val="Hyperlink"/>
            <w:rFonts w:hint="eastAsia"/>
          </w:rPr>
          <w:t>六、一般公共预算财政拨款支出决算表</w:t>
        </w:r>
        <w:r w:rsidRPr="00947C57">
          <w:rPr>
            <w:rFonts w:cs="Times New Roman"/>
            <w:webHidden/>
          </w:rPr>
          <w:tab/>
        </w:r>
        <w:r w:rsidRPr="00947C57">
          <w:rPr>
            <w:webHidden/>
          </w:rPr>
          <w:fldChar w:fldCharType="begin"/>
        </w:r>
        <w:r w:rsidRPr="00947C57">
          <w:rPr>
            <w:webHidden/>
          </w:rPr>
          <w:instrText xml:space="preserve"> PAGEREF _Toc81678202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3" w:history="1">
        <w:r w:rsidRPr="00947C57">
          <w:rPr>
            <w:rStyle w:val="Hyperlink"/>
            <w:rFonts w:hint="eastAsia"/>
          </w:rPr>
          <w:t>七、一般公共预算财政拨款支出决算明细表</w:t>
        </w:r>
        <w:r w:rsidRPr="00947C57">
          <w:rPr>
            <w:rFonts w:cs="Times New Roman"/>
            <w:webHidden/>
          </w:rPr>
          <w:tab/>
        </w:r>
        <w:r w:rsidRPr="00947C57">
          <w:rPr>
            <w:webHidden/>
          </w:rPr>
          <w:fldChar w:fldCharType="begin"/>
        </w:r>
        <w:r w:rsidRPr="00947C57">
          <w:rPr>
            <w:webHidden/>
          </w:rPr>
          <w:instrText xml:space="preserve"> PAGEREF _Toc81678203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4" w:history="1">
        <w:r w:rsidRPr="00947C57">
          <w:rPr>
            <w:rStyle w:val="Hyperlink"/>
            <w:rFonts w:hint="eastAsia"/>
          </w:rPr>
          <w:t>八、一般公共预算财政拨款基本支出决算表</w:t>
        </w:r>
        <w:r w:rsidRPr="00947C57">
          <w:rPr>
            <w:rFonts w:cs="Times New Roman"/>
            <w:webHidden/>
          </w:rPr>
          <w:tab/>
        </w:r>
        <w:r w:rsidRPr="00947C57">
          <w:rPr>
            <w:webHidden/>
          </w:rPr>
          <w:fldChar w:fldCharType="begin"/>
        </w:r>
        <w:r w:rsidRPr="00947C57">
          <w:rPr>
            <w:webHidden/>
          </w:rPr>
          <w:instrText xml:space="preserve"> PAGEREF _Toc81678204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5" w:history="1">
        <w:r w:rsidRPr="00947C57">
          <w:rPr>
            <w:rStyle w:val="Hyperlink"/>
            <w:rFonts w:hint="eastAsia"/>
          </w:rPr>
          <w:t>九、一般公共预算财政拨款项目支出决算表</w:t>
        </w:r>
        <w:r w:rsidRPr="00947C57">
          <w:rPr>
            <w:rFonts w:cs="Times New Roman"/>
            <w:webHidden/>
          </w:rPr>
          <w:tab/>
        </w:r>
        <w:r w:rsidRPr="00947C57">
          <w:rPr>
            <w:webHidden/>
          </w:rPr>
          <w:fldChar w:fldCharType="begin"/>
        </w:r>
        <w:r w:rsidRPr="00947C57">
          <w:rPr>
            <w:webHidden/>
          </w:rPr>
          <w:instrText xml:space="preserve"> PAGEREF _Toc81678205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6" w:history="1">
        <w:r w:rsidRPr="00947C57">
          <w:rPr>
            <w:rStyle w:val="Hyperlink"/>
            <w:rFonts w:hint="eastAsia"/>
          </w:rPr>
          <w:t>十、一般公共预算财政拨款“三公”经费支出决算表</w:t>
        </w:r>
        <w:r w:rsidRPr="00947C57">
          <w:rPr>
            <w:rFonts w:cs="Times New Roman"/>
            <w:webHidden/>
          </w:rPr>
          <w:tab/>
        </w:r>
        <w:r w:rsidRPr="00947C57">
          <w:rPr>
            <w:webHidden/>
          </w:rPr>
          <w:fldChar w:fldCharType="begin"/>
        </w:r>
        <w:r w:rsidRPr="00947C57">
          <w:rPr>
            <w:webHidden/>
          </w:rPr>
          <w:instrText xml:space="preserve"> PAGEREF _Toc81678206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7" w:history="1">
        <w:r w:rsidRPr="00947C57">
          <w:rPr>
            <w:rStyle w:val="Hyperlink"/>
            <w:rFonts w:hint="eastAsia"/>
          </w:rPr>
          <w:t>十一、政府性基金预算财政拨款收入支出决算表</w:t>
        </w:r>
        <w:r w:rsidRPr="00947C57">
          <w:rPr>
            <w:rFonts w:cs="Times New Roman"/>
            <w:webHidden/>
          </w:rPr>
          <w:tab/>
        </w:r>
        <w:r w:rsidRPr="00947C57">
          <w:rPr>
            <w:webHidden/>
          </w:rPr>
          <w:fldChar w:fldCharType="begin"/>
        </w:r>
        <w:r w:rsidRPr="00947C57">
          <w:rPr>
            <w:webHidden/>
          </w:rPr>
          <w:instrText xml:space="preserve"> PAGEREF _Toc81678207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8" w:history="1">
        <w:r w:rsidRPr="00947C57">
          <w:rPr>
            <w:rStyle w:val="Hyperlink"/>
            <w:rFonts w:hint="eastAsia"/>
          </w:rPr>
          <w:t>十二、政府性基金预算财政拨款“三公”经费支出决算表</w:t>
        </w:r>
        <w:r w:rsidRPr="00947C57">
          <w:rPr>
            <w:rFonts w:cs="Times New Roman"/>
            <w:webHidden/>
          </w:rPr>
          <w:tab/>
        </w:r>
        <w:r w:rsidRPr="00947C57">
          <w:rPr>
            <w:webHidden/>
          </w:rPr>
          <w:fldChar w:fldCharType="begin"/>
        </w:r>
        <w:r w:rsidRPr="00947C57">
          <w:rPr>
            <w:webHidden/>
          </w:rPr>
          <w:instrText xml:space="preserve"> PAGEREF _Toc81678208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09" w:history="1">
        <w:r w:rsidRPr="00947C57">
          <w:rPr>
            <w:rStyle w:val="Hyperlink"/>
            <w:rFonts w:hint="eastAsia"/>
          </w:rPr>
          <w:t>十三、国有资本经营预算财政拨款收入支出决算表</w:t>
        </w:r>
        <w:r w:rsidRPr="00947C57">
          <w:rPr>
            <w:rFonts w:cs="Times New Roman"/>
            <w:webHidden/>
          </w:rPr>
          <w:tab/>
        </w:r>
        <w:r w:rsidRPr="00947C57">
          <w:rPr>
            <w:webHidden/>
          </w:rPr>
          <w:fldChar w:fldCharType="begin"/>
        </w:r>
        <w:r w:rsidRPr="00947C57">
          <w:rPr>
            <w:webHidden/>
          </w:rPr>
          <w:instrText xml:space="preserve"> PAGEREF _Toc81678209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rsidP="00A730C2">
      <w:pPr>
        <w:pStyle w:val="TOC2"/>
        <w:ind w:left="31680"/>
        <w:rPr>
          <w:rFonts w:cs="Times New Roman"/>
        </w:rPr>
      </w:pPr>
      <w:hyperlink w:anchor="_Toc81678210" w:history="1">
        <w:r w:rsidRPr="00947C57">
          <w:rPr>
            <w:rStyle w:val="Hyperlink"/>
            <w:rFonts w:hint="eastAsia"/>
          </w:rPr>
          <w:t>十四、国有资本经营预算财政拨款支出决算表</w:t>
        </w:r>
        <w:r w:rsidRPr="00947C57">
          <w:rPr>
            <w:rFonts w:cs="Times New Roman"/>
            <w:webHidden/>
          </w:rPr>
          <w:tab/>
        </w:r>
        <w:r w:rsidRPr="00947C57">
          <w:rPr>
            <w:webHidden/>
          </w:rPr>
          <w:fldChar w:fldCharType="begin"/>
        </w:r>
        <w:r w:rsidRPr="00947C57">
          <w:rPr>
            <w:webHidden/>
          </w:rPr>
          <w:instrText xml:space="preserve"> PAGEREF _Toc81678210 \h </w:instrText>
        </w:r>
        <w:r w:rsidRPr="00947C57">
          <w:rPr>
            <w:rFonts w:cs="Times New Roman"/>
            <w:webHidden/>
          </w:rPr>
        </w:r>
        <w:r w:rsidRPr="00947C57">
          <w:rPr>
            <w:webHidden/>
          </w:rPr>
          <w:fldChar w:fldCharType="separate"/>
        </w:r>
        <w:r>
          <w:rPr>
            <w:webHidden/>
          </w:rPr>
          <w:t>17</w:t>
        </w:r>
        <w:r w:rsidRPr="00947C57">
          <w:rPr>
            <w:webHidden/>
          </w:rPr>
          <w:fldChar w:fldCharType="end"/>
        </w:r>
      </w:hyperlink>
    </w:p>
    <w:p w:rsidR="00FC41D6" w:rsidRPr="00947C57" w:rsidRDefault="00FC41D6">
      <w:pPr>
        <w:rPr>
          <w:rFonts w:ascii="仿宋" w:eastAsia="仿宋" w:hAnsi="仿宋"/>
          <w:sz w:val="28"/>
          <w:szCs w:val="28"/>
        </w:rPr>
      </w:pPr>
      <w:r w:rsidRPr="00947C57">
        <w:fldChar w:fldCharType="end"/>
      </w:r>
    </w:p>
    <w:p w:rsidR="00FC41D6" w:rsidRDefault="00FC41D6" w:rsidP="00947C57">
      <w:pPr>
        <w:pStyle w:val="BodyText"/>
        <w:spacing w:before="93"/>
        <w:rPr>
          <w:rFonts w:cs="Times New Roman"/>
          <w:highlight w:val="yellow"/>
        </w:rPr>
        <w:sectPr w:rsidR="00FC41D6">
          <w:headerReference w:type="default" r:id="rId7"/>
          <w:pgSz w:w="11906" w:h="16838"/>
          <w:pgMar w:top="1440" w:right="1800" w:bottom="1440" w:left="1800" w:header="851" w:footer="992" w:gutter="0"/>
          <w:cols w:space="425"/>
          <w:docGrid w:type="lines" w:linePitch="312"/>
        </w:sectPr>
      </w:pPr>
    </w:p>
    <w:p w:rsidR="00FC41D6" w:rsidRDefault="00FC41D6" w:rsidP="00262CB8">
      <w:pPr>
        <w:pStyle w:val="Heading1"/>
        <w:spacing w:after="340"/>
        <w:jc w:val="center"/>
        <w:rPr>
          <w:rStyle w:val="Heading1Char"/>
          <w:rFonts w:ascii="黑体" w:eastAsia="黑体" w:hAnsi="黑体"/>
          <w:b/>
          <w:bCs/>
        </w:rPr>
      </w:pPr>
      <w:bookmarkStart w:id="15" w:name="_Toc15377196"/>
      <w:bookmarkStart w:id="16" w:name="_Toc15396599"/>
      <w:bookmarkStart w:id="17" w:name="_Toc81678168"/>
      <w:r>
        <w:rPr>
          <w:rFonts w:ascii="黑体" w:eastAsia="黑体" w:hAnsi="黑体" w:cs="黑体" w:hint="eastAsia"/>
          <w:b w:val="0"/>
          <w:bCs w:val="0"/>
        </w:rPr>
        <w:t>第一部分</w:t>
      </w:r>
      <w:r>
        <w:rPr>
          <w:rFonts w:ascii="黑体" w:eastAsia="黑体" w:hAnsi="黑体" w:cs="黑体"/>
          <w:b w:val="0"/>
          <w:bCs w:val="0"/>
        </w:rPr>
        <w:t xml:space="preserve"> </w:t>
      </w:r>
      <w:r>
        <w:rPr>
          <w:rFonts w:ascii="黑体" w:eastAsia="黑体" w:hAnsi="黑体" w:cs="黑体" w:hint="eastAsia"/>
          <w:b w:val="0"/>
          <w:bCs w:val="0"/>
        </w:rPr>
        <w:t>单位</w:t>
      </w:r>
      <w:r>
        <w:rPr>
          <w:rStyle w:val="Heading1Char"/>
          <w:rFonts w:ascii="黑体" w:eastAsia="黑体" w:hAnsi="黑体" w:cs="黑体" w:hint="eastAsia"/>
        </w:rPr>
        <w:t>概况</w:t>
      </w:r>
      <w:bookmarkEnd w:id="15"/>
      <w:bookmarkEnd w:id="16"/>
      <w:bookmarkEnd w:id="17"/>
    </w:p>
    <w:p w:rsidR="00FC41D6" w:rsidRDefault="00FC41D6" w:rsidP="00A730C2">
      <w:pPr>
        <w:pStyle w:val="Heading2"/>
        <w:keepNext w:val="0"/>
        <w:keepLines w:val="0"/>
        <w:numPr>
          <w:ilvl w:val="0"/>
          <w:numId w:val="1"/>
        </w:numPr>
        <w:adjustRightInd w:val="0"/>
        <w:snapToGrid w:val="0"/>
        <w:spacing w:before="0" w:after="0" w:line="560" w:lineRule="exact"/>
        <w:ind w:firstLineChars="200" w:firstLine="31680"/>
        <w:rPr>
          <w:rStyle w:val="Heading2Char"/>
          <w:rFonts w:ascii="黑体" w:eastAsia="黑体" w:hAnsi="黑体" w:cs="Times New Roman"/>
        </w:rPr>
      </w:pPr>
      <w:bookmarkStart w:id="18" w:name="_Toc81678169"/>
      <w:bookmarkStart w:id="19" w:name="_Toc15377197"/>
      <w:bookmarkStart w:id="20" w:name="_Toc15396600"/>
      <w:r>
        <w:rPr>
          <w:rStyle w:val="Heading2Char"/>
          <w:rFonts w:ascii="黑体" w:eastAsia="黑体" w:hAnsi="黑体" w:cs="黑体" w:hint="eastAsia"/>
        </w:rPr>
        <w:t>职能简介</w:t>
      </w:r>
      <w:bookmarkEnd w:id="18"/>
    </w:p>
    <w:p w:rsidR="00FC41D6" w:rsidRPr="0096214E" w:rsidRDefault="00FC41D6" w:rsidP="00A730C2">
      <w:pPr>
        <w:adjustRightInd w:val="0"/>
        <w:snapToGrid w:val="0"/>
        <w:spacing w:line="560" w:lineRule="exact"/>
        <w:ind w:firstLineChars="200" w:firstLine="31680"/>
        <w:rPr>
          <w:rFonts w:ascii="仿宋" w:eastAsia="仿宋" w:hAnsi="仿宋"/>
          <w:sz w:val="32"/>
          <w:szCs w:val="32"/>
        </w:rPr>
      </w:pPr>
      <w:r w:rsidRPr="0096214E">
        <w:rPr>
          <w:rFonts w:ascii="仿宋" w:eastAsia="仿宋" w:hAnsi="仿宋" w:cs="仿宋" w:hint="eastAsia"/>
          <w:sz w:val="32"/>
          <w:szCs w:val="32"/>
        </w:rPr>
        <w:t>人力资源社会保障厅（规财处）职能简介。组织推进深化职称制度改革，拟订专业技术人员管理和继续教育政策，贯彻落实职业资格制度，完善博士后管理制度，承担高层次专业技术人才规划和培养工作，拟订吸引留学人员来川（回川）工作、定居和国（境）外机构在川内招聘专业技术骨干人才管理的有关政策，综合管理专业技术职称、专家工作；拟订农民工工作综合性政策和规划，推动相关政策落实，维护农民工合法权益，协调处理涉及农民工的重点难点问题和重大事件。负责将安全生产纳入农民工技能培训内容。</w:t>
      </w:r>
    </w:p>
    <w:p w:rsidR="00FC41D6" w:rsidRDefault="00FC41D6" w:rsidP="00A730C2">
      <w:pPr>
        <w:pStyle w:val="Heading2"/>
        <w:keepNext w:val="0"/>
        <w:keepLines w:val="0"/>
        <w:numPr>
          <w:ilvl w:val="0"/>
          <w:numId w:val="1"/>
        </w:numPr>
        <w:adjustRightInd w:val="0"/>
        <w:snapToGrid w:val="0"/>
        <w:spacing w:before="0" w:after="0" w:line="560" w:lineRule="exact"/>
        <w:ind w:firstLineChars="200" w:firstLine="31680"/>
        <w:rPr>
          <w:rFonts w:ascii="黑体" w:eastAsia="黑体" w:hAnsi="黑体" w:cs="Times New Roman"/>
          <w:b w:val="0"/>
          <w:bCs w:val="0"/>
        </w:rPr>
      </w:pPr>
      <w:bookmarkStart w:id="21" w:name="_Toc81678170"/>
      <w:r>
        <w:rPr>
          <w:rFonts w:ascii="黑体" w:eastAsia="黑体" w:hAnsi="黑体" w:cs="黑体"/>
          <w:b w:val="0"/>
          <w:bCs w:val="0"/>
        </w:rPr>
        <w:t>2020</w:t>
      </w:r>
      <w:r>
        <w:rPr>
          <w:rFonts w:ascii="黑体" w:eastAsia="黑体" w:hAnsi="黑体" w:cs="黑体" w:hint="eastAsia"/>
          <w:b w:val="0"/>
          <w:bCs w:val="0"/>
        </w:rPr>
        <w:t>年重点工作</w:t>
      </w:r>
      <w:bookmarkEnd w:id="19"/>
      <w:bookmarkEnd w:id="20"/>
      <w:r>
        <w:rPr>
          <w:rFonts w:ascii="黑体" w:eastAsia="黑体" w:hAnsi="黑体" w:cs="黑体" w:hint="eastAsia"/>
          <w:b w:val="0"/>
          <w:bCs w:val="0"/>
        </w:rPr>
        <w:t>完成情况</w:t>
      </w:r>
      <w:bookmarkEnd w:id="21"/>
    </w:p>
    <w:p w:rsidR="00FC41D6" w:rsidRPr="0096214E" w:rsidRDefault="00FC41D6" w:rsidP="00A730C2">
      <w:pPr>
        <w:adjustRightInd w:val="0"/>
        <w:snapToGrid w:val="0"/>
        <w:spacing w:line="560" w:lineRule="exact"/>
        <w:ind w:firstLineChars="200" w:firstLine="31680"/>
        <w:rPr>
          <w:rFonts w:ascii="仿宋" w:eastAsia="仿宋" w:hAnsi="仿宋"/>
          <w:color w:val="000000"/>
          <w:sz w:val="32"/>
          <w:szCs w:val="32"/>
        </w:rPr>
      </w:pPr>
      <w:r w:rsidRPr="0096214E">
        <w:rPr>
          <w:rFonts w:ascii="仿宋" w:eastAsia="仿宋" w:hAnsi="仿宋" w:cs="仿宋" w:hint="eastAsia"/>
          <w:color w:val="000000"/>
          <w:sz w:val="32"/>
          <w:szCs w:val="32"/>
        </w:rPr>
        <w:t>大力实施领军人才培养工程，完成首批“天府学者”特聘专家选拔工作，共选聘</w:t>
      </w:r>
      <w:r w:rsidRPr="0096214E">
        <w:rPr>
          <w:rFonts w:ascii="仿宋" w:eastAsia="仿宋" w:hAnsi="仿宋" w:cs="仿宋"/>
          <w:color w:val="000000"/>
          <w:sz w:val="32"/>
          <w:szCs w:val="32"/>
        </w:rPr>
        <w:t>40</w:t>
      </w:r>
      <w:r w:rsidRPr="0096214E">
        <w:rPr>
          <w:rFonts w:ascii="仿宋" w:eastAsia="仿宋" w:hAnsi="仿宋" w:cs="仿宋" w:hint="eastAsia"/>
          <w:color w:val="000000"/>
          <w:sz w:val="32"/>
          <w:szCs w:val="32"/>
        </w:rPr>
        <w:t>名高层次创新人才，其中“两院”院士</w:t>
      </w:r>
      <w:r w:rsidRPr="0096214E">
        <w:rPr>
          <w:rFonts w:ascii="仿宋" w:eastAsia="仿宋" w:hAnsi="仿宋" w:cs="仿宋"/>
          <w:color w:val="000000"/>
          <w:sz w:val="32"/>
          <w:szCs w:val="32"/>
        </w:rPr>
        <w:t>2</w:t>
      </w:r>
      <w:r w:rsidRPr="0096214E">
        <w:rPr>
          <w:rFonts w:ascii="仿宋" w:eastAsia="仿宋" w:hAnsi="仿宋" w:cs="仿宋" w:hint="eastAsia"/>
          <w:color w:val="000000"/>
          <w:sz w:val="32"/>
          <w:szCs w:val="32"/>
        </w:rPr>
        <w:t>人，清华大学、北京大学等双一流建设高校</w:t>
      </w:r>
      <w:r w:rsidRPr="0096214E">
        <w:rPr>
          <w:rFonts w:ascii="仿宋" w:eastAsia="仿宋" w:hAnsi="仿宋" w:cs="仿宋"/>
          <w:color w:val="000000"/>
          <w:sz w:val="32"/>
          <w:szCs w:val="32"/>
        </w:rPr>
        <w:t>25</w:t>
      </w:r>
      <w:r w:rsidRPr="0096214E">
        <w:rPr>
          <w:rFonts w:ascii="仿宋" w:eastAsia="仿宋" w:hAnsi="仿宋" w:cs="仿宋" w:hint="eastAsia"/>
          <w:color w:val="000000"/>
          <w:sz w:val="32"/>
          <w:szCs w:val="32"/>
        </w:rPr>
        <w:t>人。切实加强青年拔尖人才培养，批准四川腾盾科技有限公司、成都杜甫草堂博物馆等</w:t>
      </w:r>
      <w:r w:rsidRPr="0096214E">
        <w:rPr>
          <w:rFonts w:ascii="仿宋" w:eastAsia="仿宋" w:hAnsi="仿宋" w:cs="仿宋"/>
          <w:color w:val="000000"/>
          <w:sz w:val="32"/>
          <w:szCs w:val="32"/>
        </w:rPr>
        <w:t>25</w:t>
      </w:r>
      <w:r w:rsidRPr="0096214E">
        <w:rPr>
          <w:rFonts w:ascii="仿宋" w:eastAsia="仿宋" w:hAnsi="仿宋" w:cs="仿宋" w:hint="eastAsia"/>
          <w:color w:val="000000"/>
          <w:sz w:val="32"/>
          <w:szCs w:val="32"/>
        </w:rPr>
        <w:t>家企事业单位设立博士后创新实践基地。电子科技大学余鹏、四川农业大学李晶等</w:t>
      </w:r>
      <w:r w:rsidRPr="0096214E">
        <w:rPr>
          <w:rFonts w:ascii="仿宋" w:eastAsia="仿宋" w:hAnsi="仿宋" w:cs="仿宋"/>
          <w:color w:val="000000"/>
          <w:sz w:val="32"/>
          <w:szCs w:val="32"/>
        </w:rPr>
        <w:t>31</w:t>
      </w:r>
      <w:r w:rsidRPr="0096214E">
        <w:rPr>
          <w:rFonts w:ascii="仿宋" w:eastAsia="仿宋" w:hAnsi="仿宋" w:cs="仿宋" w:hint="eastAsia"/>
          <w:color w:val="000000"/>
          <w:sz w:val="32"/>
          <w:szCs w:val="32"/>
        </w:rPr>
        <w:t>名博士后获得省级博士后科研项目特别资助。加大贫困地区紧缺人才培养，遴选下达“乌蒙山区基础教育教师信息化能力提升研修”、“凉山州传染病的预防与控制能力提升培训”等</w:t>
      </w:r>
      <w:r w:rsidRPr="0096214E">
        <w:rPr>
          <w:rFonts w:ascii="仿宋" w:eastAsia="仿宋" w:hAnsi="仿宋" w:cs="仿宋"/>
          <w:color w:val="000000"/>
          <w:sz w:val="32"/>
          <w:szCs w:val="32"/>
        </w:rPr>
        <w:t>10</w:t>
      </w:r>
      <w:r w:rsidRPr="0096214E">
        <w:rPr>
          <w:rFonts w:ascii="仿宋" w:eastAsia="仿宋" w:hAnsi="仿宋" w:cs="仿宋" w:hint="eastAsia"/>
          <w:color w:val="000000"/>
          <w:sz w:val="32"/>
          <w:szCs w:val="32"/>
        </w:rPr>
        <w:t>期“四大片区”急需紧缺专业技术人才研修项目，累计培训专业技术人才</w:t>
      </w:r>
      <w:r w:rsidRPr="0096214E">
        <w:rPr>
          <w:rFonts w:ascii="仿宋" w:eastAsia="仿宋" w:hAnsi="仿宋" w:cs="仿宋"/>
          <w:color w:val="000000"/>
          <w:sz w:val="32"/>
          <w:szCs w:val="32"/>
        </w:rPr>
        <w:t>1010</w:t>
      </w:r>
      <w:r w:rsidRPr="0096214E">
        <w:rPr>
          <w:rFonts w:ascii="仿宋" w:eastAsia="仿宋" w:hAnsi="仿宋" w:cs="仿宋" w:hint="eastAsia"/>
          <w:color w:val="000000"/>
          <w:sz w:val="32"/>
          <w:szCs w:val="32"/>
        </w:rPr>
        <w:t>名。</w:t>
      </w:r>
    </w:p>
    <w:p w:rsidR="00FC41D6" w:rsidRPr="002224F5" w:rsidRDefault="00FC41D6" w:rsidP="002224F5">
      <w:pPr>
        <w:pStyle w:val="Heading1"/>
        <w:spacing w:after="340"/>
        <w:jc w:val="center"/>
        <w:rPr>
          <w:rFonts w:ascii="黑体" w:eastAsia="黑体" w:hAnsi="黑体"/>
          <w:b w:val="0"/>
          <w:bCs w:val="0"/>
        </w:rPr>
      </w:pPr>
      <w:bookmarkStart w:id="22" w:name="_Toc15377204"/>
      <w:bookmarkStart w:id="23" w:name="_Toc15396602"/>
      <w:bookmarkStart w:id="24" w:name="_Toc81678171"/>
      <w:r w:rsidRPr="004519CA">
        <w:rPr>
          <w:rFonts w:ascii="黑体" w:eastAsia="黑体" w:hAnsi="黑体" w:cs="黑体" w:hint="eastAsia"/>
          <w:b w:val="0"/>
          <w:bCs w:val="0"/>
        </w:rPr>
        <w:t>第二部分</w:t>
      </w:r>
      <w:r w:rsidRPr="002224F5">
        <w:rPr>
          <w:rFonts w:ascii="黑体" w:eastAsia="黑体" w:hAnsi="黑体" w:cs="黑体"/>
        </w:rPr>
        <w:t xml:space="preserve"> </w:t>
      </w:r>
      <w:r w:rsidRPr="004519CA">
        <w:rPr>
          <w:rFonts w:ascii="黑体" w:eastAsia="黑体" w:hAnsi="黑体" w:cs="黑体"/>
          <w:b w:val="0"/>
          <w:bCs w:val="0"/>
        </w:rPr>
        <w:t>2020</w:t>
      </w:r>
      <w:r w:rsidRPr="004519CA">
        <w:rPr>
          <w:rFonts w:ascii="黑体" w:eastAsia="黑体" w:hAnsi="黑体" w:cs="黑体" w:hint="eastAsia"/>
          <w:b w:val="0"/>
          <w:bCs w:val="0"/>
        </w:rPr>
        <w:t>年度</w:t>
      </w:r>
      <w:r w:rsidRPr="002224F5">
        <w:rPr>
          <w:rStyle w:val="Heading1Char"/>
          <w:rFonts w:ascii="黑体" w:eastAsia="黑体" w:hAnsi="黑体" w:cs="黑体" w:hint="eastAsia"/>
        </w:rPr>
        <w:t>单位决算情况说明</w:t>
      </w:r>
      <w:bookmarkEnd w:id="22"/>
      <w:bookmarkEnd w:id="23"/>
      <w:bookmarkEnd w:id="24"/>
    </w:p>
    <w:p w:rsidR="00FC41D6" w:rsidRDefault="00FC41D6">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25" w:name="_Toc15396603"/>
      <w:bookmarkStart w:id="26" w:name="_Toc15377205"/>
      <w:bookmarkStart w:id="27" w:name="_Toc81678172"/>
      <w:r>
        <w:rPr>
          <w:rFonts w:ascii="黑体" w:eastAsia="黑体" w:hAnsi="黑体" w:cs="黑体" w:hint="eastAsia"/>
          <w:sz w:val="32"/>
          <w:szCs w:val="32"/>
        </w:rPr>
        <w:t>收</w:t>
      </w:r>
      <w:r>
        <w:rPr>
          <w:rStyle w:val="Heading2Char"/>
          <w:rFonts w:ascii="黑体" w:eastAsia="黑体" w:hAnsi="黑体" w:cs="黑体" w:hint="eastAsia"/>
          <w:b w:val="0"/>
          <w:bCs w:val="0"/>
        </w:rPr>
        <w:t>入支出决算总体情况说明</w:t>
      </w:r>
      <w:bookmarkEnd w:id="25"/>
      <w:bookmarkEnd w:id="26"/>
      <w:bookmarkEnd w:id="27"/>
    </w:p>
    <w:p w:rsidR="00FC41D6" w:rsidRDefault="00FC41D6" w:rsidP="00A730C2">
      <w:pPr>
        <w:spacing w:line="600" w:lineRule="exact"/>
        <w:ind w:firstLineChars="200" w:firstLine="31680"/>
        <w:rPr>
          <w:rFonts w:ascii="仿宋" w:eastAsia="仿宋" w:hAnsi="仿宋"/>
          <w:color w:val="000000"/>
          <w:sz w:val="32"/>
          <w:szCs w:val="32"/>
        </w:rPr>
      </w:pPr>
      <w:r>
        <w:rPr>
          <w:rFonts w:ascii="仿宋" w:eastAsia="仿宋" w:hAnsi="仿宋" w:cs="仿宋"/>
          <w:sz w:val="32"/>
          <w:szCs w:val="32"/>
        </w:rPr>
        <w:t>2020</w:t>
      </w:r>
      <w:r>
        <w:rPr>
          <w:rFonts w:ascii="仿宋" w:eastAsia="仿宋" w:hAnsi="仿宋" w:cs="仿宋" w:hint="eastAsia"/>
          <w:sz w:val="32"/>
          <w:szCs w:val="32"/>
        </w:rPr>
        <w:t>年度收、支总计</w:t>
      </w:r>
      <w:r w:rsidRPr="003E5213">
        <w:rPr>
          <w:rFonts w:ascii="仿宋" w:eastAsia="仿宋" w:hAnsi="仿宋" w:cs="仿宋"/>
          <w:color w:val="000000"/>
          <w:sz w:val="32"/>
          <w:szCs w:val="32"/>
        </w:rPr>
        <w:t>1,625.12</w:t>
      </w:r>
      <w:r>
        <w:rPr>
          <w:rFonts w:ascii="仿宋" w:eastAsia="仿宋" w:hAnsi="仿宋" w:cs="仿宋" w:hint="eastAsia"/>
          <w:sz w:val="32"/>
          <w:szCs w:val="32"/>
        </w:rPr>
        <w:t>万元。与</w:t>
      </w:r>
      <w:r>
        <w:rPr>
          <w:rFonts w:ascii="仿宋" w:eastAsia="仿宋" w:hAnsi="仿宋" w:cs="仿宋"/>
          <w:sz w:val="32"/>
          <w:szCs w:val="32"/>
        </w:rPr>
        <w:t>2019</w:t>
      </w:r>
      <w:r>
        <w:rPr>
          <w:rFonts w:ascii="仿宋" w:eastAsia="仿宋" w:hAnsi="仿宋" w:cs="仿宋" w:hint="eastAsia"/>
          <w:sz w:val="32"/>
          <w:szCs w:val="32"/>
        </w:rPr>
        <w:t>年相比，收、支总计各增加</w:t>
      </w:r>
      <w:r>
        <w:rPr>
          <w:rFonts w:ascii="仿宋" w:eastAsia="仿宋" w:hAnsi="仿宋" w:cs="仿宋"/>
          <w:color w:val="000000"/>
          <w:sz w:val="32"/>
          <w:szCs w:val="32"/>
        </w:rPr>
        <w:t>650.75</w:t>
      </w:r>
      <w:r>
        <w:rPr>
          <w:rFonts w:ascii="仿宋" w:eastAsia="仿宋" w:hAnsi="仿宋" w:cs="仿宋" w:hint="eastAsia"/>
          <w:color w:val="000000"/>
          <w:sz w:val="32"/>
          <w:szCs w:val="32"/>
        </w:rPr>
        <w:t>万元，增长</w:t>
      </w:r>
      <w:r>
        <w:rPr>
          <w:rFonts w:ascii="仿宋" w:eastAsia="仿宋" w:hAnsi="仿宋" w:cs="仿宋"/>
          <w:color w:val="000000"/>
          <w:sz w:val="32"/>
          <w:szCs w:val="32"/>
        </w:rPr>
        <w:t>66.79%</w:t>
      </w:r>
      <w:r>
        <w:rPr>
          <w:rFonts w:ascii="仿宋" w:eastAsia="仿宋" w:hAnsi="仿宋" w:cs="仿宋" w:hint="eastAsia"/>
          <w:color w:val="000000"/>
          <w:sz w:val="32"/>
          <w:szCs w:val="32"/>
        </w:rPr>
        <w:t>。主要变动原因是增加“天府学者”资助经费。</w:t>
      </w:r>
    </w:p>
    <w:p w:rsidR="00FC41D6" w:rsidRPr="00443B15" w:rsidRDefault="00FC41D6" w:rsidP="00443B15">
      <w:pPr>
        <w:tabs>
          <w:tab w:val="left" w:pos="840"/>
        </w:tabs>
        <w:spacing w:line="600" w:lineRule="exact"/>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75pt;margin-top:36.55pt;width:308.05pt;height:152.7pt;z-index:251658240">
            <v:imagedata r:id="rId8" o:title=""/>
            <w10:wrap type="topAndBottom" side="right"/>
          </v:shape>
          <o:OLEObject Type="Embed" ProgID="MSGraph.Chart.8" ShapeID="_x0000_s1026" DrawAspect="Content" ObjectID="_1692712036" r:id="rId9">
            <o:FieldCodes>\s</o:FieldCodes>
          </o:OLEObject>
        </w:pict>
      </w:r>
      <w:r>
        <w:rPr>
          <w:rFonts w:ascii="仿宋" w:eastAsia="仿宋" w:hAnsi="仿宋" w:cs="仿宋" w:hint="eastAsia"/>
          <w:sz w:val="32"/>
          <w:szCs w:val="32"/>
        </w:rPr>
        <w:t>（图</w:t>
      </w:r>
      <w:r>
        <w:rPr>
          <w:rFonts w:ascii="仿宋" w:eastAsia="仿宋" w:hAnsi="仿宋" w:cs="仿宋"/>
          <w:sz w:val="32"/>
          <w:szCs w:val="32"/>
        </w:rPr>
        <w:t>1</w:t>
      </w:r>
      <w:r>
        <w:rPr>
          <w:rFonts w:ascii="仿宋" w:eastAsia="仿宋" w:hAnsi="仿宋" w:cs="仿宋" w:hint="eastAsia"/>
          <w:sz w:val="32"/>
          <w:szCs w:val="32"/>
        </w:rPr>
        <w:t>：收、支决算总计变动情况图）（单位：万元）</w:t>
      </w:r>
    </w:p>
    <w:p w:rsidR="00FC41D6" w:rsidRDefault="00FC41D6">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28" w:name="_Toc15396604"/>
      <w:bookmarkStart w:id="29" w:name="_Toc15377206"/>
      <w:bookmarkStart w:id="30" w:name="_Toc81678173"/>
      <w:r>
        <w:rPr>
          <w:rFonts w:ascii="黑体" w:eastAsia="黑体" w:hAnsi="黑体" w:cs="黑体" w:hint="eastAsia"/>
          <w:sz w:val="32"/>
          <w:szCs w:val="32"/>
        </w:rPr>
        <w:t>收</w:t>
      </w:r>
      <w:r>
        <w:rPr>
          <w:rStyle w:val="Heading2Char"/>
          <w:rFonts w:ascii="黑体" w:eastAsia="黑体" w:hAnsi="黑体" w:cs="黑体" w:hint="eastAsia"/>
          <w:b w:val="0"/>
          <w:bCs w:val="0"/>
        </w:rPr>
        <w:t>入决算情况说明</w:t>
      </w:r>
      <w:bookmarkEnd w:id="28"/>
      <w:bookmarkEnd w:id="29"/>
      <w:bookmarkEnd w:id="30"/>
    </w:p>
    <w:p w:rsidR="00FC41D6" w:rsidRDefault="00FC41D6" w:rsidP="00A730C2">
      <w:pPr>
        <w:spacing w:line="600" w:lineRule="exact"/>
        <w:ind w:firstLineChars="200" w:firstLine="31680"/>
        <w:outlineLvl w:val="1"/>
        <w:rPr>
          <w:rFonts w:ascii="仿宋" w:eastAsia="仿宋" w:hAnsi="仿宋"/>
          <w:sz w:val="32"/>
          <w:szCs w:val="32"/>
        </w:rPr>
      </w:pPr>
      <w:bookmarkStart w:id="31" w:name="_Toc81678174"/>
      <w:r>
        <w:rPr>
          <w:rFonts w:ascii="仿宋" w:eastAsia="仿宋" w:hAnsi="仿宋" w:cs="仿宋"/>
          <w:sz w:val="32"/>
          <w:szCs w:val="32"/>
        </w:rPr>
        <w:t>2020</w:t>
      </w:r>
      <w:r>
        <w:rPr>
          <w:rFonts w:ascii="仿宋" w:eastAsia="仿宋" w:hAnsi="仿宋" w:cs="仿宋" w:hint="eastAsia"/>
          <w:sz w:val="32"/>
          <w:szCs w:val="32"/>
        </w:rPr>
        <w:t>年本年收入合计</w:t>
      </w:r>
      <w:r w:rsidRPr="00054861">
        <w:rPr>
          <w:rFonts w:ascii="仿宋" w:eastAsia="仿宋" w:hAnsi="仿宋" w:cs="仿宋"/>
          <w:color w:val="000000"/>
          <w:sz w:val="32"/>
          <w:szCs w:val="32"/>
        </w:rPr>
        <w:t>1,625.12</w:t>
      </w:r>
      <w:r>
        <w:rPr>
          <w:rFonts w:ascii="仿宋" w:eastAsia="仿宋" w:hAnsi="仿宋" w:cs="仿宋" w:hint="eastAsia"/>
          <w:color w:val="000000"/>
          <w:sz w:val="32"/>
          <w:szCs w:val="32"/>
        </w:rPr>
        <w:t>万元，其中：一般公共预算财政拨款收入</w:t>
      </w:r>
      <w:r w:rsidRPr="00054861">
        <w:rPr>
          <w:rFonts w:ascii="仿宋" w:eastAsia="仿宋" w:hAnsi="仿宋" w:cs="仿宋"/>
          <w:color w:val="000000"/>
          <w:sz w:val="32"/>
          <w:szCs w:val="32"/>
        </w:rPr>
        <w:t>1,625.12</w:t>
      </w:r>
      <w:r>
        <w:rPr>
          <w:rFonts w:ascii="仿宋" w:eastAsia="仿宋" w:hAnsi="仿宋" w:cs="仿宋" w:hint="eastAsia"/>
          <w:color w:val="000000"/>
          <w:sz w:val="32"/>
          <w:szCs w:val="32"/>
        </w:rPr>
        <w:t>万元，占</w:t>
      </w:r>
      <w:r>
        <w:rPr>
          <w:rFonts w:ascii="仿宋" w:eastAsia="仿宋" w:hAnsi="仿宋" w:cs="仿宋"/>
          <w:color w:val="000000"/>
          <w:sz w:val="32"/>
          <w:szCs w:val="32"/>
        </w:rPr>
        <w:t>100%</w:t>
      </w:r>
      <w:r>
        <w:rPr>
          <w:rFonts w:ascii="仿宋" w:eastAsia="仿宋" w:hAnsi="仿宋" w:cs="仿宋" w:hint="eastAsia"/>
          <w:color w:val="000000"/>
          <w:sz w:val="32"/>
          <w:szCs w:val="32"/>
        </w:rPr>
        <w:t>。</w:t>
      </w:r>
      <w:bookmarkEnd w:id="31"/>
    </w:p>
    <w:p w:rsidR="00FC41D6" w:rsidRPr="00836CB1" w:rsidRDefault="00FC41D6" w:rsidP="00836CB1">
      <w:pPr>
        <w:spacing w:line="600" w:lineRule="exact"/>
        <w:rPr>
          <w:rFonts w:ascii="仿宋" w:eastAsia="仿宋" w:hAnsi="仿宋"/>
          <w:sz w:val="32"/>
          <w:szCs w:val="32"/>
        </w:rPr>
      </w:pPr>
      <w:r>
        <w:rPr>
          <w:noProof/>
        </w:rPr>
        <w:pict>
          <v:shape id="_x0000_s1027" type="#_x0000_t75" style="position:absolute;left:0;text-align:left;margin-left:47.25pt;margin-top:39.3pt;width:316.5pt;height:171.9pt;z-index:251659264">
            <v:imagedata r:id="rId10" o:title=""/>
            <w10:wrap type="topAndBottom"/>
          </v:shape>
          <o:OLEObject Type="Embed" ProgID="MSGraph.Chart.8" ShapeID="_x0000_s1027" DrawAspect="Content" ObjectID="_1692712037" r:id="rId11">
            <o:FieldCodes>\s</o:FieldCodes>
          </o:OLEObject>
        </w:pict>
      </w:r>
      <w:r>
        <w:rPr>
          <w:rFonts w:ascii="仿宋" w:eastAsia="仿宋" w:hAnsi="仿宋" w:cs="仿宋" w:hint="eastAsia"/>
          <w:sz w:val="32"/>
          <w:szCs w:val="32"/>
        </w:rPr>
        <w:t>（图</w:t>
      </w:r>
      <w:r>
        <w:rPr>
          <w:rFonts w:ascii="仿宋" w:eastAsia="仿宋" w:hAnsi="仿宋" w:cs="仿宋"/>
          <w:sz w:val="32"/>
          <w:szCs w:val="32"/>
        </w:rPr>
        <w:t>2</w:t>
      </w:r>
      <w:r>
        <w:rPr>
          <w:rFonts w:ascii="仿宋" w:eastAsia="仿宋" w:hAnsi="仿宋" w:cs="仿宋" w:hint="eastAsia"/>
          <w:sz w:val="32"/>
          <w:szCs w:val="32"/>
        </w:rPr>
        <w:t>：收入决算结构图）</w:t>
      </w:r>
    </w:p>
    <w:p w:rsidR="00FC41D6" w:rsidRDefault="00FC41D6">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32" w:name="_Toc15377207"/>
      <w:bookmarkStart w:id="33" w:name="_Toc15396605"/>
      <w:bookmarkStart w:id="34" w:name="_Toc81678175"/>
      <w:r>
        <w:rPr>
          <w:rFonts w:ascii="黑体" w:eastAsia="黑体" w:hAnsi="黑体" w:cs="黑体" w:hint="eastAsia"/>
          <w:sz w:val="32"/>
          <w:szCs w:val="32"/>
        </w:rPr>
        <w:t>支</w:t>
      </w:r>
      <w:r>
        <w:rPr>
          <w:rStyle w:val="Heading2Char"/>
          <w:rFonts w:ascii="黑体" w:eastAsia="黑体" w:hAnsi="黑体" w:cs="黑体" w:hint="eastAsia"/>
          <w:b w:val="0"/>
          <w:bCs w:val="0"/>
        </w:rPr>
        <w:t>出决算情况说明</w:t>
      </w:r>
      <w:bookmarkEnd w:id="32"/>
      <w:bookmarkEnd w:id="33"/>
      <w:bookmarkEnd w:id="34"/>
    </w:p>
    <w:p w:rsidR="00FC41D6" w:rsidRDefault="00FC41D6" w:rsidP="00A730C2">
      <w:pPr>
        <w:spacing w:line="600" w:lineRule="exact"/>
        <w:ind w:firstLineChars="200" w:firstLine="31680"/>
        <w:outlineLvl w:val="1"/>
        <w:rPr>
          <w:rFonts w:ascii="仿宋" w:eastAsia="仿宋" w:hAnsi="仿宋"/>
          <w:sz w:val="32"/>
          <w:szCs w:val="32"/>
        </w:rPr>
      </w:pPr>
      <w:bookmarkStart w:id="35" w:name="_Toc81678176"/>
      <w:r>
        <w:rPr>
          <w:rFonts w:ascii="仿宋" w:eastAsia="仿宋" w:hAnsi="仿宋" w:cs="仿宋"/>
          <w:sz w:val="32"/>
          <w:szCs w:val="32"/>
        </w:rPr>
        <w:t>2020</w:t>
      </w:r>
      <w:r>
        <w:rPr>
          <w:rFonts w:ascii="仿宋" w:eastAsia="仿宋" w:hAnsi="仿宋" w:cs="仿宋" w:hint="eastAsia"/>
          <w:sz w:val="32"/>
          <w:szCs w:val="32"/>
        </w:rPr>
        <w:t>年本年支出合计</w:t>
      </w:r>
      <w:r w:rsidRPr="00054861">
        <w:rPr>
          <w:rFonts w:ascii="仿宋" w:eastAsia="仿宋" w:hAnsi="仿宋" w:cs="仿宋"/>
          <w:color w:val="000000"/>
          <w:sz w:val="32"/>
          <w:szCs w:val="32"/>
        </w:rPr>
        <w:t>1,625.12</w:t>
      </w:r>
      <w:r>
        <w:rPr>
          <w:rFonts w:ascii="仿宋" w:eastAsia="仿宋" w:hAnsi="仿宋" w:cs="仿宋" w:hint="eastAsia"/>
          <w:color w:val="000000"/>
          <w:sz w:val="32"/>
          <w:szCs w:val="32"/>
        </w:rPr>
        <w:t>万元，其中：项目支出</w:t>
      </w:r>
      <w:r w:rsidRPr="00054861">
        <w:rPr>
          <w:rFonts w:ascii="仿宋" w:eastAsia="仿宋" w:hAnsi="仿宋" w:cs="仿宋"/>
          <w:color w:val="000000"/>
          <w:sz w:val="32"/>
          <w:szCs w:val="32"/>
        </w:rPr>
        <w:t>1,625.12</w:t>
      </w:r>
      <w:r>
        <w:rPr>
          <w:rFonts w:ascii="仿宋" w:eastAsia="仿宋" w:hAnsi="仿宋" w:cs="仿宋" w:hint="eastAsia"/>
          <w:color w:val="000000"/>
          <w:sz w:val="32"/>
          <w:szCs w:val="32"/>
        </w:rPr>
        <w:t>万元，占</w:t>
      </w:r>
      <w:r>
        <w:rPr>
          <w:rFonts w:ascii="仿宋" w:eastAsia="仿宋" w:hAnsi="仿宋" w:cs="仿宋"/>
          <w:color w:val="000000"/>
          <w:sz w:val="32"/>
          <w:szCs w:val="32"/>
        </w:rPr>
        <w:t>100%</w:t>
      </w:r>
      <w:r>
        <w:rPr>
          <w:rFonts w:ascii="仿宋" w:eastAsia="仿宋" w:hAnsi="仿宋" w:cs="仿宋" w:hint="eastAsia"/>
          <w:color w:val="000000"/>
          <w:sz w:val="32"/>
          <w:szCs w:val="32"/>
        </w:rPr>
        <w:t>。</w:t>
      </w:r>
      <w:bookmarkEnd w:id="35"/>
    </w:p>
    <w:p w:rsidR="00FC41D6" w:rsidRPr="00836CB1" w:rsidRDefault="00FC41D6" w:rsidP="00A730C2">
      <w:pPr>
        <w:spacing w:line="600" w:lineRule="exact"/>
        <w:ind w:firstLineChars="200" w:firstLine="31680"/>
        <w:rPr>
          <w:rFonts w:ascii="仿宋" w:eastAsia="仿宋" w:hAnsi="仿宋"/>
          <w:sz w:val="32"/>
          <w:szCs w:val="32"/>
        </w:rPr>
      </w:pPr>
      <w:r>
        <w:rPr>
          <w:noProof/>
        </w:rPr>
        <w:pict>
          <v:shape id="_x0000_s1028" type="#_x0000_t75" style="position:absolute;left:0;text-align:left;margin-left:26.25pt;margin-top:34.8pt;width:365.35pt;height:202.8pt;z-index:251660288">
            <v:imagedata r:id="rId12" o:title=""/>
            <w10:wrap type="topAndBottom" side="right"/>
          </v:shape>
          <o:OLEObject Type="Embed" ProgID="MSGraph.Chart.8" ShapeID="_x0000_s1028" DrawAspect="Content" ObjectID="_1692712038" r:id="rId13">
            <o:FieldCodes>\s</o:FieldCodes>
          </o:OLEObject>
        </w:pict>
      </w:r>
      <w:r>
        <w:rPr>
          <w:rFonts w:ascii="仿宋" w:eastAsia="仿宋" w:hAnsi="仿宋" w:cs="仿宋" w:hint="eastAsia"/>
          <w:sz w:val="32"/>
          <w:szCs w:val="32"/>
        </w:rPr>
        <w:t>（图</w:t>
      </w:r>
      <w:r>
        <w:rPr>
          <w:rFonts w:ascii="仿宋" w:eastAsia="仿宋" w:hAnsi="仿宋" w:cs="仿宋"/>
          <w:sz w:val="32"/>
          <w:szCs w:val="32"/>
        </w:rPr>
        <w:t>3</w:t>
      </w:r>
      <w:r>
        <w:rPr>
          <w:rFonts w:ascii="仿宋" w:eastAsia="仿宋" w:hAnsi="仿宋" w:cs="仿宋" w:hint="eastAsia"/>
          <w:sz w:val="32"/>
          <w:szCs w:val="32"/>
        </w:rPr>
        <w:t>：支出决算结构图）</w:t>
      </w:r>
    </w:p>
    <w:p w:rsidR="00FC41D6" w:rsidRDefault="00FC41D6" w:rsidP="00A730C2">
      <w:pPr>
        <w:spacing w:line="600" w:lineRule="exact"/>
        <w:ind w:firstLineChars="200" w:firstLine="31680"/>
        <w:outlineLvl w:val="1"/>
        <w:rPr>
          <w:rStyle w:val="Heading2Char"/>
          <w:rFonts w:ascii="黑体" w:eastAsia="黑体" w:hAnsi="黑体" w:cs="Times New Roman"/>
          <w:b w:val="0"/>
          <w:bCs w:val="0"/>
        </w:rPr>
      </w:pPr>
      <w:bookmarkStart w:id="36" w:name="_Toc15396606"/>
      <w:bookmarkStart w:id="37" w:name="_Toc15377208"/>
      <w:bookmarkStart w:id="38" w:name="_Toc81678177"/>
      <w:r>
        <w:rPr>
          <w:rFonts w:ascii="黑体" w:eastAsia="黑体" w:hAnsi="黑体" w:cs="黑体" w:hint="eastAsia"/>
          <w:sz w:val="32"/>
          <w:szCs w:val="32"/>
        </w:rPr>
        <w:t>四、财</w:t>
      </w:r>
      <w:r>
        <w:rPr>
          <w:rStyle w:val="Heading2Char"/>
          <w:rFonts w:ascii="黑体" w:eastAsia="黑体" w:hAnsi="黑体" w:cs="黑体" w:hint="eastAsia"/>
          <w:b w:val="0"/>
          <w:bCs w:val="0"/>
        </w:rPr>
        <w:t>政拨款收入支出决算总体情况说明</w:t>
      </w:r>
      <w:bookmarkEnd w:id="36"/>
      <w:bookmarkEnd w:id="37"/>
      <w:bookmarkEnd w:id="38"/>
    </w:p>
    <w:p w:rsidR="00FC41D6" w:rsidRDefault="00FC41D6">
      <w:pPr>
        <w:spacing w:line="600" w:lineRule="exact"/>
        <w:ind w:firstLine="640"/>
        <w:rPr>
          <w:rFonts w:ascii="仿宋" w:eastAsia="仿宋" w:hAnsi="仿宋"/>
          <w:color w:val="000000"/>
          <w:sz w:val="32"/>
          <w:szCs w:val="32"/>
        </w:rPr>
      </w:pPr>
      <w:r>
        <w:rPr>
          <w:rFonts w:ascii="仿宋" w:eastAsia="仿宋" w:hAnsi="仿宋" w:cs="仿宋"/>
          <w:sz w:val="32"/>
          <w:szCs w:val="32"/>
        </w:rPr>
        <w:t>2020</w:t>
      </w:r>
      <w:r>
        <w:rPr>
          <w:rFonts w:ascii="仿宋" w:eastAsia="仿宋" w:hAnsi="仿宋" w:cs="仿宋" w:hint="eastAsia"/>
          <w:sz w:val="32"/>
          <w:szCs w:val="32"/>
        </w:rPr>
        <w:t>年财政拨款收、支总计</w:t>
      </w:r>
      <w:r w:rsidRPr="00054861">
        <w:rPr>
          <w:rFonts w:ascii="仿宋" w:eastAsia="仿宋" w:hAnsi="仿宋" w:cs="仿宋"/>
          <w:color w:val="000000"/>
          <w:sz w:val="32"/>
          <w:szCs w:val="32"/>
        </w:rPr>
        <w:t>1,625.12</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年相比，财政拨款收、支总计各增加</w:t>
      </w:r>
      <w:r>
        <w:rPr>
          <w:rFonts w:ascii="仿宋" w:eastAsia="仿宋" w:hAnsi="仿宋" w:cs="仿宋"/>
          <w:color w:val="000000"/>
          <w:sz w:val="32"/>
          <w:szCs w:val="32"/>
        </w:rPr>
        <w:t>650.75</w:t>
      </w:r>
      <w:r>
        <w:rPr>
          <w:rFonts w:ascii="仿宋" w:eastAsia="仿宋" w:hAnsi="仿宋" w:cs="仿宋" w:hint="eastAsia"/>
          <w:color w:val="000000"/>
          <w:sz w:val="32"/>
          <w:szCs w:val="32"/>
        </w:rPr>
        <w:t>万元，增长</w:t>
      </w:r>
      <w:r>
        <w:rPr>
          <w:rFonts w:ascii="仿宋" w:eastAsia="仿宋" w:hAnsi="仿宋" w:cs="仿宋"/>
          <w:color w:val="000000"/>
          <w:sz w:val="32"/>
          <w:szCs w:val="32"/>
        </w:rPr>
        <w:t>66.79%</w:t>
      </w:r>
      <w:r>
        <w:rPr>
          <w:rFonts w:ascii="仿宋" w:eastAsia="仿宋" w:hAnsi="仿宋" w:cs="仿宋" w:hint="eastAsia"/>
          <w:color w:val="000000"/>
          <w:sz w:val="32"/>
          <w:szCs w:val="32"/>
        </w:rPr>
        <w:t>。主要变动原因是增加“天府学者”资助经费。</w:t>
      </w:r>
    </w:p>
    <w:p w:rsidR="00FC41D6" w:rsidRPr="00836CB1" w:rsidRDefault="00FC41D6" w:rsidP="00AE75E8">
      <w:pPr>
        <w:tabs>
          <w:tab w:val="left" w:pos="630"/>
        </w:tabs>
        <w:spacing w:line="600" w:lineRule="exact"/>
        <w:rPr>
          <w:rFonts w:ascii="仿宋" w:eastAsia="仿宋" w:hAnsi="仿宋"/>
          <w:sz w:val="32"/>
          <w:szCs w:val="32"/>
        </w:rPr>
      </w:pPr>
      <w:r>
        <w:rPr>
          <w:noProof/>
        </w:rPr>
        <w:pict>
          <v:shape id="_x0000_s1029" type="#_x0000_t75" style="position:absolute;left:0;text-align:left;margin-left:57.75pt;margin-top:36pt;width:316.7pt;height:187.2pt;z-index:251661312">
            <v:imagedata r:id="rId14" o:title=""/>
            <w10:wrap type="topAndBottom" side="right"/>
          </v:shape>
          <o:OLEObject Type="Embed" ProgID="MSGraph.Chart.8" ShapeID="_x0000_s1029" DrawAspect="Content" ObjectID="_1692712039" r:id="rId15">
            <o:FieldCodes>\s</o:FieldCodes>
          </o:OLEObject>
        </w:pict>
      </w:r>
      <w:r>
        <w:rPr>
          <w:rFonts w:ascii="仿宋" w:eastAsia="仿宋" w:hAnsi="仿宋" w:cs="仿宋" w:hint="eastAsia"/>
          <w:sz w:val="32"/>
          <w:szCs w:val="32"/>
        </w:rPr>
        <w:t>（图</w:t>
      </w:r>
      <w:r>
        <w:rPr>
          <w:rFonts w:ascii="仿宋" w:eastAsia="仿宋" w:hAnsi="仿宋" w:cs="仿宋"/>
          <w:sz w:val="32"/>
          <w:szCs w:val="32"/>
        </w:rPr>
        <w:t>4</w:t>
      </w:r>
      <w:r>
        <w:rPr>
          <w:rFonts w:ascii="仿宋" w:eastAsia="仿宋" w:hAnsi="仿宋" w:cs="仿宋" w:hint="eastAsia"/>
          <w:sz w:val="32"/>
          <w:szCs w:val="32"/>
        </w:rPr>
        <w:t>：财政拨款收、支决算总计变动情况）（单位：万元）</w:t>
      </w:r>
    </w:p>
    <w:p w:rsidR="00FC41D6" w:rsidRDefault="00FC41D6" w:rsidP="00A730C2">
      <w:pPr>
        <w:spacing w:line="600" w:lineRule="exact"/>
        <w:ind w:firstLineChars="200" w:firstLine="31680"/>
        <w:outlineLvl w:val="1"/>
        <w:rPr>
          <w:rStyle w:val="Heading2Char"/>
          <w:rFonts w:ascii="黑体" w:eastAsia="黑体" w:hAnsi="黑体" w:cs="Times New Roman"/>
          <w:b w:val="0"/>
          <w:bCs w:val="0"/>
        </w:rPr>
      </w:pPr>
      <w:bookmarkStart w:id="39" w:name="_Toc15377209"/>
      <w:bookmarkStart w:id="40" w:name="_Toc15396607"/>
      <w:bookmarkStart w:id="41" w:name="_Toc81678178"/>
      <w:r>
        <w:rPr>
          <w:rFonts w:ascii="黑体" w:eastAsia="黑体" w:hAnsi="黑体" w:cs="黑体" w:hint="eastAsia"/>
          <w:sz w:val="32"/>
          <w:szCs w:val="32"/>
        </w:rPr>
        <w:t>五、</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般公共预算财政拨款支出决算情况说明</w:t>
      </w:r>
      <w:bookmarkEnd w:id="39"/>
      <w:bookmarkEnd w:id="40"/>
      <w:bookmarkEnd w:id="41"/>
    </w:p>
    <w:p w:rsidR="00FC41D6" w:rsidRDefault="00FC41D6" w:rsidP="00A730C2">
      <w:pPr>
        <w:spacing w:line="600" w:lineRule="exact"/>
        <w:ind w:firstLineChars="200" w:firstLine="31680"/>
        <w:outlineLvl w:val="2"/>
        <w:rPr>
          <w:rFonts w:ascii="仿宋" w:eastAsia="仿宋" w:hAnsi="仿宋"/>
          <w:b/>
          <w:bCs/>
          <w:sz w:val="32"/>
          <w:szCs w:val="32"/>
        </w:rPr>
      </w:pPr>
      <w:bookmarkStart w:id="42" w:name="_Toc15377210"/>
      <w:bookmarkStart w:id="43" w:name="_Toc81678179"/>
      <w:r>
        <w:rPr>
          <w:rFonts w:ascii="仿宋" w:eastAsia="仿宋" w:hAnsi="仿宋" w:cs="仿宋" w:hint="eastAsia"/>
          <w:b/>
          <w:bCs/>
          <w:sz w:val="32"/>
          <w:szCs w:val="32"/>
        </w:rPr>
        <w:t>（一）一般公共预算财政拨款支出决算总体情况</w:t>
      </w:r>
      <w:bookmarkEnd w:id="42"/>
      <w:bookmarkEnd w:id="43"/>
    </w:p>
    <w:p w:rsidR="00FC41D6" w:rsidRDefault="00FC41D6" w:rsidP="00A730C2">
      <w:pPr>
        <w:spacing w:line="600" w:lineRule="exact"/>
        <w:ind w:firstLineChars="200" w:firstLine="3168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sidRPr="00054861">
        <w:rPr>
          <w:rFonts w:ascii="仿宋" w:eastAsia="仿宋" w:hAnsi="仿宋" w:cs="仿宋"/>
          <w:color w:val="000000"/>
          <w:sz w:val="32"/>
          <w:szCs w:val="32"/>
        </w:rPr>
        <w:t>1,625.12</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100%</w:t>
      </w:r>
      <w:r>
        <w:rPr>
          <w:rFonts w:ascii="仿宋" w:eastAsia="仿宋" w:hAnsi="仿宋" w:cs="仿宋" w:hint="eastAsia"/>
          <w:color w:val="000000"/>
          <w:sz w:val="32"/>
          <w:szCs w:val="32"/>
        </w:rPr>
        <w:t>。与</w:t>
      </w:r>
      <w:r>
        <w:rPr>
          <w:rFonts w:ascii="仿宋" w:eastAsia="仿宋" w:hAnsi="仿宋" w:cs="仿宋"/>
          <w:color w:val="000000"/>
          <w:sz w:val="32"/>
          <w:szCs w:val="32"/>
        </w:rPr>
        <w:t>2019</w:t>
      </w:r>
      <w:r>
        <w:rPr>
          <w:rFonts w:ascii="仿宋" w:eastAsia="仿宋" w:hAnsi="仿宋" w:cs="仿宋" w:hint="eastAsia"/>
          <w:color w:val="000000"/>
          <w:sz w:val="32"/>
          <w:szCs w:val="32"/>
        </w:rPr>
        <w:t>年相比，一般公共预算财政拨款增加</w:t>
      </w:r>
      <w:r>
        <w:rPr>
          <w:rFonts w:ascii="仿宋" w:eastAsia="仿宋" w:hAnsi="仿宋" w:cs="仿宋"/>
          <w:color w:val="000000"/>
          <w:sz w:val="32"/>
          <w:szCs w:val="32"/>
        </w:rPr>
        <w:t>650.75</w:t>
      </w:r>
      <w:r>
        <w:rPr>
          <w:rFonts w:ascii="仿宋" w:eastAsia="仿宋" w:hAnsi="仿宋" w:cs="仿宋" w:hint="eastAsia"/>
          <w:color w:val="000000"/>
          <w:sz w:val="32"/>
          <w:szCs w:val="32"/>
        </w:rPr>
        <w:t>万元，增长</w:t>
      </w:r>
      <w:r>
        <w:rPr>
          <w:rFonts w:ascii="仿宋" w:eastAsia="仿宋" w:hAnsi="仿宋" w:cs="仿宋"/>
          <w:color w:val="000000"/>
          <w:sz w:val="32"/>
          <w:szCs w:val="32"/>
        </w:rPr>
        <w:t>66.79%</w:t>
      </w:r>
      <w:r>
        <w:rPr>
          <w:rFonts w:ascii="仿宋" w:eastAsia="仿宋" w:hAnsi="仿宋" w:cs="仿宋" w:hint="eastAsia"/>
          <w:color w:val="000000"/>
          <w:sz w:val="32"/>
          <w:szCs w:val="32"/>
        </w:rPr>
        <w:t>。主要变动原因是增加“天府学者”资助经费。</w:t>
      </w:r>
    </w:p>
    <w:p w:rsidR="00FC41D6" w:rsidRPr="00AE75E8" w:rsidRDefault="00FC41D6" w:rsidP="00AE75E8">
      <w:pPr>
        <w:spacing w:line="600" w:lineRule="exact"/>
        <w:jc w:val="center"/>
        <w:rPr>
          <w:rFonts w:ascii="仿宋" w:eastAsia="仿宋" w:hAnsi="仿宋"/>
          <w:w w:val="90"/>
          <w:sz w:val="32"/>
          <w:szCs w:val="32"/>
        </w:rPr>
      </w:pPr>
      <w:r>
        <w:rPr>
          <w:noProof/>
        </w:rPr>
        <w:pict>
          <v:shape id="_x0000_s1030" type="#_x0000_t75" style="position:absolute;left:0;text-align:left;margin-left:57.75pt;margin-top:30.6pt;width:308.05pt;height:152.7pt;z-index:251662336">
            <v:imagedata r:id="rId16" o:title=""/>
            <w10:wrap type="topAndBottom" side="right"/>
          </v:shape>
          <o:OLEObject Type="Embed" ProgID="MSGraph.Chart.8" ShapeID="_x0000_s1030" DrawAspect="Content" ObjectID="_1692712040" r:id="rId17">
            <o:FieldCodes>\s</o:FieldCodes>
          </o:OLEObject>
        </w:pict>
      </w:r>
      <w:r>
        <w:rPr>
          <w:rFonts w:ascii="仿宋" w:eastAsia="仿宋" w:hAnsi="仿宋" w:cs="仿宋" w:hint="eastAsia"/>
          <w:w w:val="90"/>
          <w:sz w:val="32"/>
          <w:szCs w:val="32"/>
        </w:rPr>
        <w:t>（</w:t>
      </w:r>
      <w:r w:rsidRPr="00AE75E8">
        <w:rPr>
          <w:rFonts w:ascii="仿宋" w:eastAsia="仿宋" w:hAnsi="仿宋" w:cs="仿宋" w:hint="eastAsia"/>
          <w:w w:val="90"/>
          <w:sz w:val="32"/>
          <w:szCs w:val="32"/>
        </w:rPr>
        <w:t>图</w:t>
      </w:r>
      <w:r w:rsidRPr="00AE75E8">
        <w:rPr>
          <w:rFonts w:ascii="仿宋" w:eastAsia="仿宋" w:hAnsi="仿宋" w:cs="仿宋"/>
          <w:w w:val="90"/>
          <w:sz w:val="32"/>
          <w:szCs w:val="32"/>
        </w:rPr>
        <w:t>5</w:t>
      </w:r>
      <w:r w:rsidRPr="00AE75E8">
        <w:rPr>
          <w:rFonts w:ascii="仿宋" w:eastAsia="仿宋" w:hAnsi="仿宋" w:cs="仿宋" w:hint="eastAsia"/>
          <w:w w:val="90"/>
          <w:sz w:val="32"/>
          <w:szCs w:val="32"/>
        </w:rPr>
        <w:t>：一般公共预算财政拨款支出决算变动情况）（单位：万元）</w:t>
      </w:r>
    </w:p>
    <w:p w:rsidR="00FC41D6" w:rsidRDefault="00FC41D6" w:rsidP="00A730C2">
      <w:pPr>
        <w:spacing w:line="600" w:lineRule="exact"/>
        <w:ind w:firstLineChars="200" w:firstLine="31680"/>
        <w:outlineLvl w:val="2"/>
        <w:rPr>
          <w:rFonts w:ascii="仿宋" w:eastAsia="仿宋" w:hAnsi="仿宋"/>
          <w:b/>
          <w:bCs/>
          <w:sz w:val="32"/>
          <w:szCs w:val="32"/>
        </w:rPr>
      </w:pPr>
      <w:bookmarkStart w:id="44" w:name="_Toc15377211"/>
      <w:bookmarkStart w:id="45" w:name="_Toc81678180"/>
      <w:r>
        <w:rPr>
          <w:rFonts w:ascii="仿宋" w:eastAsia="仿宋" w:hAnsi="仿宋" w:cs="仿宋" w:hint="eastAsia"/>
          <w:b/>
          <w:bCs/>
          <w:sz w:val="32"/>
          <w:szCs w:val="32"/>
        </w:rPr>
        <w:t>（二）一般公共预算财政拨款支出决算结构情况</w:t>
      </w:r>
      <w:bookmarkEnd w:id="44"/>
      <w:bookmarkEnd w:id="45"/>
    </w:p>
    <w:p w:rsidR="00FC41D6" w:rsidRDefault="00FC41D6">
      <w:pPr>
        <w:spacing w:line="600" w:lineRule="exact"/>
        <w:ind w:firstLine="640"/>
        <w:rPr>
          <w:rFonts w:ascii="仿宋" w:eastAsia="仿宋" w:hAnsi="仿宋"/>
          <w:b/>
          <w:bCs/>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sidRPr="00054861">
        <w:rPr>
          <w:rFonts w:ascii="仿宋" w:eastAsia="仿宋" w:hAnsi="仿宋" w:cs="仿宋"/>
          <w:color w:val="000000"/>
          <w:sz w:val="32"/>
          <w:szCs w:val="32"/>
        </w:rPr>
        <w:t>1,625.12</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bookmarkStart w:id="46" w:name="OLE_LINK3"/>
      <w:bookmarkStart w:id="47" w:name="OLE_LINK4"/>
      <w:r>
        <w:rPr>
          <w:rFonts w:ascii="仿宋" w:eastAsia="仿宋" w:hAnsi="仿宋" w:cs="仿宋" w:hint="eastAsia"/>
          <w:b/>
          <w:bCs/>
          <w:color w:val="000000"/>
          <w:sz w:val="32"/>
          <w:szCs w:val="32"/>
        </w:rPr>
        <w:t>一般公共服务</w:t>
      </w:r>
      <w:bookmarkEnd w:id="46"/>
      <w:bookmarkEnd w:id="47"/>
      <w:r>
        <w:rPr>
          <w:rFonts w:ascii="仿宋" w:eastAsia="仿宋" w:hAnsi="仿宋" w:cs="仿宋" w:hint="eastAsia"/>
          <w:b/>
          <w:bCs/>
          <w:color w:val="000000"/>
          <w:sz w:val="32"/>
          <w:szCs w:val="32"/>
        </w:rPr>
        <w:t>（类）</w:t>
      </w:r>
      <w:r>
        <w:rPr>
          <w:rFonts w:ascii="仿宋" w:eastAsia="仿宋" w:hAnsi="仿宋" w:cs="仿宋" w:hint="eastAsia"/>
          <w:color w:val="000000"/>
          <w:sz w:val="32"/>
          <w:szCs w:val="32"/>
        </w:rPr>
        <w:t>支出</w:t>
      </w:r>
      <w:r w:rsidRPr="00054861">
        <w:rPr>
          <w:rFonts w:ascii="仿宋" w:eastAsia="仿宋" w:hAnsi="仿宋" w:cs="仿宋"/>
          <w:color w:val="000000"/>
          <w:sz w:val="32"/>
          <w:szCs w:val="32"/>
        </w:rPr>
        <w:t>825.12</w:t>
      </w:r>
      <w:r>
        <w:rPr>
          <w:rFonts w:ascii="仿宋" w:eastAsia="仿宋" w:hAnsi="仿宋" w:cs="仿宋" w:hint="eastAsia"/>
          <w:color w:val="000000"/>
          <w:sz w:val="32"/>
          <w:szCs w:val="32"/>
        </w:rPr>
        <w:t>万元，占</w:t>
      </w:r>
      <w:r>
        <w:rPr>
          <w:rFonts w:ascii="仿宋" w:eastAsia="仿宋" w:hAnsi="仿宋" w:cs="仿宋"/>
          <w:color w:val="000000"/>
          <w:sz w:val="32"/>
          <w:szCs w:val="32"/>
        </w:rPr>
        <w:t>50.77%</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社会保障和就业（类）</w:t>
      </w:r>
      <w:r>
        <w:rPr>
          <w:rFonts w:ascii="仿宋" w:eastAsia="仿宋" w:hAnsi="仿宋" w:cs="仿宋" w:hint="eastAsia"/>
          <w:color w:val="000000"/>
          <w:sz w:val="32"/>
          <w:szCs w:val="32"/>
        </w:rPr>
        <w:t>支出</w:t>
      </w:r>
      <w:r>
        <w:rPr>
          <w:rFonts w:ascii="仿宋" w:eastAsia="仿宋" w:hAnsi="仿宋" w:cs="仿宋"/>
          <w:color w:val="000000"/>
          <w:sz w:val="32"/>
          <w:szCs w:val="32"/>
        </w:rPr>
        <w:t>800</w:t>
      </w:r>
      <w:r>
        <w:rPr>
          <w:rFonts w:ascii="仿宋" w:eastAsia="仿宋" w:hAnsi="仿宋" w:cs="仿宋" w:hint="eastAsia"/>
          <w:color w:val="000000"/>
          <w:sz w:val="32"/>
          <w:szCs w:val="32"/>
        </w:rPr>
        <w:t>万元，占</w:t>
      </w:r>
      <w:r>
        <w:rPr>
          <w:rFonts w:ascii="仿宋" w:eastAsia="仿宋" w:hAnsi="仿宋" w:cs="仿宋"/>
          <w:color w:val="000000"/>
          <w:sz w:val="32"/>
          <w:szCs w:val="32"/>
        </w:rPr>
        <w:t>49.23%</w:t>
      </w:r>
      <w:r>
        <w:rPr>
          <w:rFonts w:ascii="仿宋" w:eastAsia="仿宋" w:hAnsi="仿宋" w:cs="仿宋" w:hint="eastAsia"/>
          <w:color w:val="000000"/>
          <w:sz w:val="32"/>
          <w:szCs w:val="32"/>
        </w:rPr>
        <w:t>。</w:t>
      </w:r>
    </w:p>
    <w:p w:rsidR="00FC41D6" w:rsidRDefault="00FC41D6" w:rsidP="00A730C2">
      <w:pPr>
        <w:spacing w:line="600" w:lineRule="exact"/>
        <w:ind w:firstLineChars="200" w:firstLine="31680"/>
        <w:rPr>
          <w:rFonts w:ascii="仿宋" w:eastAsia="仿宋" w:hAnsi="仿宋"/>
          <w:sz w:val="32"/>
          <w:szCs w:val="32"/>
        </w:rPr>
      </w:pPr>
      <w:r>
        <w:rPr>
          <w:noProof/>
        </w:rPr>
        <w:pict>
          <v:shape id="_x0000_s1031" type="#_x0000_t75" style="position:absolute;left:0;text-align:left;margin-left:68.25pt;margin-top:32.75pt;width:276.75pt;height:153.6pt;z-index:251663360">
            <v:imagedata r:id="rId18" o:title=""/>
            <w10:wrap type="topAndBottom" side="right"/>
          </v:shape>
          <o:OLEObject Type="Embed" ProgID="MSGraph.Chart.8" ShapeID="_x0000_s1031" DrawAspect="Content" ObjectID="_1692712041" r:id="rId19">
            <o:FieldCodes>\s</o:FieldCodes>
          </o:OLEObject>
        </w:pict>
      </w:r>
      <w:r>
        <w:rPr>
          <w:rFonts w:ascii="仿宋" w:eastAsia="仿宋" w:hAnsi="仿宋" w:cs="仿宋" w:hint="eastAsia"/>
          <w:sz w:val="32"/>
          <w:szCs w:val="32"/>
        </w:rPr>
        <w:t>（图</w:t>
      </w:r>
      <w:r>
        <w:rPr>
          <w:rFonts w:ascii="仿宋" w:eastAsia="仿宋" w:hAnsi="仿宋" w:cs="仿宋"/>
          <w:sz w:val="32"/>
          <w:szCs w:val="32"/>
        </w:rPr>
        <w:t>6</w:t>
      </w:r>
      <w:r>
        <w:rPr>
          <w:rFonts w:ascii="仿宋" w:eastAsia="仿宋" w:hAnsi="仿宋" w:cs="仿宋" w:hint="eastAsia"/>
          <w:sz w:val="32"/>
          <w:szCs w:val="32"/>
        </w:rPr>
        <w:t>：一般公共预算财政拨款支出决算结构）</w:t>
      </w:r>
    </w:p>
    <w:p w:rsidR="00FC41D6" w:rsidRDefault="00FC41D6" w:rsidP="00A730C2">
      <w:pPr>
        <w:spacing w:line="600" w:lineRule="exact"/>
        <w:ind w:firstLineChars="200" w:firstLine="31680"/>
        <w:rPr>
          <w:rFonts w:ascii="仿宋" w:eastAsia="仿宋" w:hAnsi="仿宋"/>
          <w:sz w:val="32"/>
          <w:szCs w:val="32"/>
        </w:rPr>
      </w:pPr>
    </w:p>
    <w:p w:rsidR="00FC41D6" w:rsidRDefault="00FC41D6" w:rsidP="00A730C2">
      <w:pPr>
        <w:spacing w:line="600" w:lineRule="exact"/>
        <w:ind w:firstLineChars="200" w:firstLine="31680"/>
        <w:outlineLvl w:val="2"/>
        <w:rPr>
          <w:rFonts w:ascii="仿宋" w:eastAsia="仿宋" w:hAnsi="仿宋"/>
          <w:b/>
          <w:bCs/>
          <w:sz w:val="32"/>
          <w:szCs w:val="32"/>
        </w:rPr>
      </w:pPr>
      <w:bookmarkStart w:id="48" w:name="_Toc15377212"/>
      <w:bookmarkStart w:id="49" w:name="_Toc81678181"/>
      <w:r>
        <w:rPr>
          <w:rFonts w:ascii="仿宋" w:eastAsia="仿宋" w:hAnsi="仿宋" w:cs="仿宋" w:hint="eastAsia"/>
          <w:b/>
          <w:bCs/>
          <w:sz w:val="32"/>
          <w:szCs w:val="32"/>
        </w:rPr>
        <w:t>（三）一般公共预算财政拨款支出决算具体情况</w:t>
      </w:r>
      <w:bookmarkEnd w:id="48"/>
      <w:bookmarkEnd w:id="49"/>
    </w:p>
    <w:p w:rsidR="00FC41D6" w:rsidRDefault="00FC41D6" w:rsidP="00A730C2">
      <w:pPr>
        <w:spacing w:line="600" w:lineRule="exact"/>
        <w:ind w:firstLineChars="200" w:firstLine="31680"/>
        <w:outlineLvl w:val="2"/>
        <w:rPr>
          <w:rFonts w:ascii="仿宋" w:eastAsia="仿宋" w:hAnsi="仿宋"/>
          <w:color w:val="FF0000"/>
          <w:sz w:val="32"/>
          <w:szCs w:val="32"/>
        </w:rPr>
      </w:pPr>
      <w:bookmarkStart w:id="50" w:name="_Toc15377213"/>
      <w:bookmarkStart w:id="51" w:name="_Toc15378460"/>
      <w:bookmarkStart w:id="52" w:name="_Toc15377444"/>
      <w:bookmarkStart w:id="53" w:name="_Toc81678182"/>
      <w:r>
        <w:rPr>
          <w:rFonts w:ascii="仿宋" w:eastAsia="仿宋" w:hAnsi="仿宋" w:cs="仿宋"/>
          <w:b/>
          <w:bCs/>
          <w:sz w:val="32"/>
          <w:szCs w:val="32"/>
        </w:rPr>
        <w:t>2020</w:t>
      </w:r>
      <w:r>
        <w:rPr>
          <w:rFonts w:ascii="仿宋" w:eastAsia="仿宋" w:hAnsi="仿宋" w:cs="仿宋" w:hint="eastAsia"/>
          <w:b/>
          <w:bCs/>
          <w:sz w:val="32"/>
          <w:szCs w:val="32"/>
        </w:rPr>
        <w:t>年一般公共预算支出决算数为</w:t>
      </w:r>
      <w:bookmarkEnd w:id="50"/>
      <w:bookmarkEnd w:id="51"/>
      <w:bookmarkEnd w:id="52"/>
      <w:r w:rsidRPr="00054861">
        <w:rPr>
          <w:rFonts w:ascii="仿宋" w:eastAsia="仿宋" w:hAnsi="仿宋" w:cs="仿宋"/>
          <w:b/>
          <w:bCs/>
          <w:color w:val="000000"/>
          <w:sz w:val="32"/>
          <w:szCs w:val="32"/>
        </w:rPr>
        <w:t>1,625.12</w:t>
      </w:r>
      <w:r>
        <w:rPr>
          <w:rFonts w:ascii="仿宋" w:eastAsia="仿宋" w:hAnsi="仿宋" w:cs="仿宋" w:hint="eastAsia"/>
          <w:b/>
          <w:bCs/>
          <w:color w:val="000000"/>
          <w:sz w:val="32"/>
          <w:szCs w:val="32"/>
        </w:rPr>
        <w:t>万元</w:t>
      </w:r>
      <w:r>
        <w:rPr>
          <w:rFonts w:ascii="仿宋" w:eastAsia="仿宋" w:hAnsi="仿宋" w:cs="仿宋" w:hint="eastAsia"/>
          <w:color w:val="000000"/>
          <w:sz w:val="32"/>
          <w:szCs w:val="32"/>
        </w:rPr>
        <w:t>，</w:t>
      </w:r>
      <w:r>
        <w:rPr>
          <w:rStyle w:val="Strong"/>
          <w:rFonts w:ascii="仿宋" w:eastAsia="仿宋" w:hAnsi="仿宋" w:cs="仿宋" w:hint="eastAsia"/>
          <w:color w:val="000000"/>
          <w:sz w:val="32"/>
          <w:szCs w:val="32"/>
        </w:rPr>
        <w:t>完成预算</w:t>
      </w:r>
      <w:r>
        <w:rPr>
          <w:rStyle w:val="Strong"/>
          <w:rFonts w:ascii="仿宋" w:eastAsia="仿宋" w:hAnsi="仿宋" w:cs="仿宋"/>
          <w:color w:val="000000"/>
          <w:sz w:val="32"/>
          <w:szCs w:val="32"/>
        </w:rPr>
        <w:t>99.7%</w:t>
      </w:r>
      <w:r>
        <w:rPr>
          <w:rStyle w:val="Strong"/>
          <w:rFonts w:ascii="仿宋" w:eastAsia="仿宋" w:hAnsi="仿宋" w:cs="仿宋" w:hint="eastAsia"/>
          <w:color w:val="000000"/>
          <w:sz w:val="32"/>
          <w:szCs w:val="32"/>
        </w:rPr>
        <w:t>。其中：</w:t>
      </w:r>
      <w:bookmarkEnd w:id="53"/>
    </w:p>
    <w:p w:rsidR="00FC41D6" w:rsidRDefault="00FC41D6" w:rsidP="00A730C2">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1.</w:t>
      </w:r>
      <w:r>
        <w:rPr>
          <w:rStyle w:val="Strong"/>
          <w:rFonts w:ascii="仿宋" w:eastAsia="仿宋" w:hAnsi="仿宋" w:cs="仿宋" w:hint="eastAsia"/>
          <w:color w:val="000000"/>
          <w:sz w:val="32"/>
          <w:szCs w:val="32"/>
        </w:rPr>
        <w:t>一般公共服务（类）</w:t>
      </w:r>
      <w:r w:rsidRPr="000F46A6">
        <w:rPr>
          <w:rStyle w:val="Strong"/>
          <w:rFonts w:ascii="仿宋" w:eastAsia="仿宋" w:hAnsi="仿宋" w:cs="仿宋" w:hint="eastAsia"/>
          <w:color w:val="000000"/>
          <w:sz w:val="32"/>
          <w:szCs w:val="32"/>
        </w:rPr>
        <w:t>人力资源事务</w:t>
      </w:r>
      <w:r>
        <w:rPr>
          <w:rStyle w:val="Strong"/>
          <w:rFonts w:ascii="仿宋" w:eastAsia="仿宋" w:hAnsi="仿宋" w:cs="仿宋" w:hint="eastAsia"/>
          <w:color w:val="000000"/>
          <w:sz w:val="32"/>
          <w:szCs w:val="32"/>
        </w:rPr>
        <w:t>（款）</w:t>
      </w:r>
      <w:r w:rsidRPr="000F46A6">
        <w:rPr>
          <w:rStyle w:val="Strong"/>
          <w:rFonts w:ascii="仿宋" w:eastAsia="仿宋" w:hAnsi="仿宋" w:cs="仿宋" w:hint="eastAsia"/>
          <w:color w:val="000000"/>
          <w:sz w:val="32"/>
          <w:szCs w:val="32"/>
        </w:rPr>
        <w:t>其他人力资源事务支出</w:t>
      </w:r>
      <w:r>
        <w:rPr>
          <w:rStyle w:val="Strong"/>
          <w:rFonts w:ascii="仿宋" w:eastAsia="仿宋" w:hAnsi="仿宋" w:cs="仿宋" w:hint="eastAsia"/>
          <w:color w:val="000000"/>
          <w:sz w:val="32"/>
          <w:szCs w:val="32"/>
        </w:rPr>
        <w:t>（项）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sidRPr="000F46A6">
        <w:rPr>
          <w:rStyle w:val="Strong"/>
          <w:rFonts w:ascii="仿宋" w:eastAsia="仿宋" w:hAnsi="仿宋" w:cs="仿宋"/>
          <w:b w:val="0"/>
          <w:bCs w:val="0"/>
          <w:color w:val="000000"/>
          <w:sz w:val="32"/>
          <w:szCs w:val="32"/>
        </w:rPr>
        <w:t>825.12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99.41%</w:t>
      </w:r>
      <w:r>
        <w:rPr>
          <w:rStyle w:val="Strong"/>
          <w:rFonts w:ascii="仿宋" w:eastAsia="仿宋" w:hAnsi="仿宋" w:cs="仿宋" w:hint="eastAsia"/>
          <w:b w:val="0"/>
          <w:bCs w:val="0"/>
          <w:color w:val="000000"/>
          <w:sz w:val="32"/>
          <w:szCs w:val="32"/>
        </w:rPr>
        <w:t>，</w:t>
      </w:r>
      <w:r>
        <w:rPr>
          <w:rFonts w:ascii="仿宋" w:eastAsia="仿宋" w:hAnsi="仿宋" w:cs="仿宋" w:hint="eastAsia"/>
          <w:sz w:val="32"/>
          <w:szCs w:val="32"/>
        </w:rPr>
        <w:t>决算数与预算数基本持平</w:t>
      </w:r>
      <w:r>
        <w:rPr>
          <w:rStyle w:val="Strong"/>
          <w:rFonts w:ascii="仿宋" w:eastAsia="仿宋" w:hAnsi="仿宋" w:cs="仿宋" w:hint="eastAsia"/>
          <w:b w:val="0"/>
          <w:bCs w:val="0"/>
          <w:color w:val="000000"/>
          <w:sz w:val="32"/>
          <w:szCs w:val="32"/>
        </w:rPr>
        <w:t>。</w:t>
      </w:r>
    </w:p>
    <w:p w:rsidR="00FC41D6" w:rsidRPr="0076302F" w:rsidRDefault="00FC41D6" w:rsidP="00A730C2">
      <w:pPr>
        <w:spacing w:line="600" w:lineRule="exact"/>
        <w:ind w:firstLineChars="200" w:firstLine="31680"/>
        <w:rPr>
          <w:rFonts w:ascii="仿宋" w:eastAsia="仿宋" w:hAnsi="仿宋"/>
          <w:sz w:val="32"/>
          <w:szCs w:val="32"/>
        </w:rPr>
      </w:pPr>
      <w:r>
        <w:rPr>
          <w:rStyle w:val="Strong"/>
          <w:rFonts w:ascii="仿宋" w:eastAsia="仿宋" w:hAnsi="仿宋" w:cs="仿宋"/>
          <w:color w:val="000000"/>
          <w:sz w:val="32"/>
          <w:szCs w:val="32"/>
        </w:rPr>
        <w:t>2.</w:t>
      </w:r>
      <w:r>
        <w:rPr>
          <w:rStyle w:val="Strong"/>
          <w:rFonts w:ascii="仿宋" w:eastAsia="仿宋" w:hAnsi="仿宋" w:cs="仿宋" w:hint="eastAsia"/>
          <w:color w:val="000000"/>
          <w:sz w:val="32"/>
          <w:szCs w:val="32"/>
        </w:rPr>
        <w:t>社会保障和就业（类）</w:t>
      </w:r>
      <w:r w:rsidRPr="000F46A6">
        <w:rPr>
          <w:rStyle w:val="Strong"/>
          <w:rFonts w:ascii="仿宋" w:eastAsia="仿宋" w:hAnsi="仿宋" w:cs="仿宋" w:hint="eastAsia"/>
          <w:color w:val="000000"/>
          <w:sz w:val="32"/>
          <w:szCs w:val="32"/>
        </w:rPr>
        <w:t>人力资源和社会保障管理事务</w:t>
      </w:r>
      <w:r>
        <w:rPr>
          <w:rStyle w:val="Strong"/>
          <w:rFonts w:ascii="仿宋" w:eastAsia="仿宋" w:hAnsi="仿宋" w:cs="仿宋" w:hint="eastAsia"/>
          <w:color w:val="000000"/>
          <w:sz w:val="32"/>
          <w:szCs w:val="32"/>
        </w:rPr>
        <w:t>（款）</w:t>
      </w:r>
      <w:r w:rsidRPr="000F46A6">
        <w:rPr>
          <w:rStyle w:val="Strong"/>
          <w:rFonts w:ascii="仿宋" w:eastAsia="仿宋" w:hAnsi="仿宋" w:cs="仿宋" w:hint="eastAsia"/>
          <w:color w:val="000000"/>
          <w:sz w:val="32"/>
          <w:szCs w:val="32"/>
        </w:rPr>
        <w:t>其他人力资源和社会保障管理事务支出</w:t>
      </w:r>
      <w:r>
        <w:rPr>
          <w:rStyle w:val="Strong"/>
          <w:rFonts w:ascii="仿宋" w:eastAsia="仿宋" w:hAnsi="仿宋" w:cs="仿宋" w:hint="eastAsia"/>
          <w:color w:val="000000"/>
          <w:sz w:val="32"/>
          <w:szCs w:val="32"/>
        </w:rPr>
        <w:t>（项）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800</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FC41D6" w:rsidRDefault="00FC41D6">
      <w:pPr>
        <w:tabs>
          <w:tab w:val="right" w:pos="8306"/>
        </w:tabs>
        <w:spacing w:line="600" w:lineRule="exact"/>
        <w:ind w:firstLine="640"/>
        <w:outlineLvl w:val="1"/>
        <w:rPr>
          <w:rStyle w:val="Heading2Char"/>
        </w:rPr>
      </w:pPr>
      <w:bookmarkStart w:id="54" w:name="_Toc15377214"/>
      <w:bookmarkStart w:id="55" w:name="_Toc15396608"/>
      <w:bookmarkStart w:id="56" w:name="_Toc81678183"/>
      <w:r>
        <w:rPr>
          <w:rFonts w:ascii="黑体" w:eastAsia="黑体" w:cs="黑体" w:hint="eastAsia"/>
          <w:sz w:val="32"/>
          <w:szCs w:val="32"/>
        </w:rPr>
        <w:t>六</w:t>
      </w:r>
      <w:r>
        <w:rPr>
          <w:rFonts w:ascii="黑体" w:eastAsia="黑体" w:cs="黑体" w:hint="eastAsia"/>
          <w:b/>
          <w:bCs/>
          <w:sz w:val="32"/>
          <w:szCs w:val="32"/>
        </w:rPr>
        <w:t>、</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般公共预算财政拨款基本支出决算情况说明</w:t>
      </w:r>
      <w:bookmarkEnd w:id="54"/>
      <w:bookmarkEnd w:id="55"/>
      <w:bookmarkEnd w:id="56"/>
      <w:r>
        <w:rPr>
          <w:rStyle w:val="Heading2Char"/>
          <w:rFonts w:ascii="黑体" w:eastAsia="黑体" w:hAnsi="黑体" w:cs="Times New Roman"/>
          <w:b w:val="0"/>
          <w:bCs w:val="0"/>
        </w:rPr>
        <w:tab/>
      </w:r>
    </w:p>
    <w:p w:rsidR="00FC41D6" w:rsidRPr="0076302F" w:rsidRDefault="00FC41D6" w:rsidP="0076302F">
      <w:pPr>
        <w:spacing w:line="600" w:lineRule="exact"/>
        <w:ind w:firstLine="645"/>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年一般公共预算财政拨款基本支出</w:t>
      </w:r>
      <w:r>
        <w:rPr>
          <w:rFonts w:ascii="仿宋" w:eastAsia="仿宋" w:hAnsi="仿宋" w:cs="仿宋"/>
          <w:sz w:val="32"/>
          <w:szCs w:val="32"/>
        </w:rPr>
        <w:t>0</w:t>
      </w:r>
      <w:r>
        <w:rPr>
          <w:rFonts w:ascii="仿宋" w:eastAsia="仿宋" w:hAnsi="仿宋" w:cs="仿宋" w:hint="eastAsia"/>
          <w:sz w:val="32"/>
          <w:szCs w:val="32"/>
        </w:rPr>
        <w:t>万元。</w:t>
      </w:r>
    </w:p>
    <w:p w:rsidR="00FC41D6" w:rsidRDefault="00FC41D6">
      <w:pPr>
        <w:spacing w:line="600" w:lineRule="exact"/>
        <w:ind w:firstLine="640"/>
        <w:outlineLvl w:val="1"/>
        <w:rPr>
          <w:rStyle w:val="Heading2Char"/>
          <w:rFonts w:ascii="黑体" w:eastAsia="黑体" w:hAnsi="黑体" w:cs="Times New Roman"/>
          <w:b w:val="0"/>
          <w:bCs w:val="0"/>
        </w:rPr>
      </w:pPr>
      <w:bookmarkStart w:id="57" w:name="_Toc15377215"/>
      <w:bookmarkStart w:id="58" w:name="_Toc15396609"/>
      <w:bookmarkStart w:id="59" w:name="_Toc81678184"/>
      <w:r>
        <w:rPr>
          <w:rFonts w:ascii="黑体" w:eastAsia="黑体" w:cs="黑体" w:hint="eastAsia"/>
          <w:sz w:val="32"/>
          <w:szCs w:val="32"/>
        </w:rPr>
        <w:t>七、</w:t>
      </w:r>
      <w:r w:rsidRPr="002224F5">
        <w:rPr>
          <w:rStyle w:val="Heading2Char"/>
          <w:rFonts w:ascii="黑体" w:eastAsia="黑体" w:hAnsi="黑体" w:cs="黑体" w:hint="eastAsia"/>
          <w:b w:val="0"/>
          <w:bCs w:val="0"/>
        </w:rPr>
        <w:t>“</w:t>
      </w:r>
      <w:r>
        <w:rPr>
          <w:rStyle w:val="Heading2Char"/>
          <w:rFonts w:ascii="黑体" w:eastAsia="黑体" w:hAnsi="黑体" w:cs="黑体" w:hint="eastAsia"/>
          <w:b w:val="0"/>
          <w:bCs w:val="0"/>
        </w:rPr>
        <w:t>三公”经费财政拨款支出决算情况说明</w:t>
      </w:r>
      <w:bookmarkEnd w:id="57"/>
      <w:bookmarkEnd w:id="58"/>
      <w:bookmarkEnd w:id="59"/>
    </w:p>
    <w:p w:rsidR="00FC41D6" w:rsidRDefault="00FC41D6">
      <w:pPr>
        <w:spacing w:line="600" w:lineRule="exact"/>
        <w:ind w:firstLine="640"/>
        <w:outlineLvl w:val="2"/>
        <w:rPr>
          <w:rFonts w:ascii="仿宋" w:eastAsia="仿宋" w:hAnsi="仿宋"/>
          <w:b/>
          <w:bCs/>
          <w:sz w:val="32"/>
          <w:szCs w:val="32"/>
        </w:rPr>
      </w:pPr>
      <w:bookmarkStart w:id="60" w:name="_Toc15377216"/>
      <w:bookmarkStart w:id="61" w:name="_Toc81678185"/>
      <w:r>
        <w:rPr>
          <w:rFonts w:ascii="仿宋" w:eastAsia="仿宋" w:hAnsi="仿宋" w:cs="仿宋" w:hint="eastAsia"/>
          <w:b/>
          <w:bCs/>
          <w:sz w:val="32"/>
          <w:szCs w:val="32"/>
        </w:rPr>
        <w:t>（一）</w:t>
      </w:r>
      <w:r w:rsidRPr="002224F5">
        <w:rPr>
          <w:rFonts w:ascii="仿宋" w:eastAsia="仿宋" w:hAnsi="仿宋" w:cs="仿宋" w:hint="eastAsia"/>
          <w:sz w:val="32"/>
          <w:szCs w:val="32"/>
        </w:rPr>
        <w:t>“</w:t>
      </w:r>
      <w:r>
        <w:rPr>
          <w:rFonts w:ascii="仿宋" w:eastAsia="仿宋" w:hAnsi="仿宋" w:cs="仿宋" w:hint="eastAsia"/>
          <w:b/>
          <w:bCs/>
          <w:sz w:val="32"/>
          <w:szCs w:val="32"/>
        </w:rPr>
        <w:t>三公</w:t>
      </w:r>
      <w:r w:rsidRPr="002224F5">
        <w:rPr>
          <w:rFonts w:ascii="仿宋" w:eastAsia="仿宋" w:hAnsi="仿宋" w:cs="仿宋" w:hint="eastAsia"/>
          <w:sz w:val="32"/>
          <w:szCs w:val="32"/>
        </w:rPr>
        <w:t>”</w:t>
      </w:r>
      <w:r>
        <w:rPr>
          <w:rFonts w:ascii="仿宋" w:eastAsia="仿宋" w:hAnsi="仿宋" w:cs="仿宋" w:hint="eastAsia"/>
          <w:b/>
          <w:bCs/>
          <w:sz w:val="32"/>
          <w:szCs w:val="32"/>
        </w:rPr>
        <w:t>经费财政拨款支出决算总体情况说明</w:t>
      </w:r>
      <w:bookmarkEnd w:id="60"/>
      <w:bookmarkEnd w:id="61"/>
    </w:p>
    <w:p w:rsidR="00FC41D6" w:rsidRDefault="00FC41D6">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年“三公”经费财政拨款支出决算为</w:t>
      </w:r>
      <w:r>
        <w:rPr>
          <w:rFonts w:ascii="仿宋" w:eastAsia="仿宋" w:hAnsi="仿宋" w:cs="仿宋"/>
          <w:sz w:val="32"/>
          <w:szCs w:val="32"/>
        </w:rPr>
        <w:t>0</w:t>
      </w:r>
      <w:r>
        <w:rPr>
          <w:rFonts w:ascii="仿宋" w:eastAsia="仿宋" w:hAnsi="仿宋" w:cs="仿宋" w:hint="eastAsia"/>
          <w:sz w:val="32"/>
          <w:szCs w:val="32"/>
        </w:rPr>
        <w:t>万元，完成预算</w:t>
      </w:r>
      <w:r>
        <w:rPr>
          <w:rFonts w:ascii="仿宋" w:eastAsia="仿宋" w:hAnsi="仿宋" w:cs="仿宋"/>
          <w:sz w:val="32"/>
          <w:szCs w:val="32"/>
        </w:rPr>
        <w:t>100%</w:t>
      </w:r>
      <w:r>
        <w:rPr>
          <w:rFonts w:ascii="仿宋" w:eastAsia="仿宋" w:hAnsi="仿宋" w:cs="仿宋" w:hint="eastAsia"/>
          <w:sz w:val="32"/>
          <w:szCs w:val="32"/>
        </w:rPr>
        <w:t>，决算数与预算数持平。</w:t>
      </w:r>
    </w:p>
    <w:p w:rsidR="00FC41D6" w:rsidRDefault="00FC41D6">
      <w:pPr>
        <w:spacing w:line="600" w:lineRule="exact"/>
        <w:ind w:firstLine="640"/>
        <w:outlineLvl w:val="2"/>
        <w:rPr>
          <w:rFonts w:ascii="仿宋" w:eastAsia="仿宋" w:hAnsi="仿宋"/>
          <w:b/>
          <w:bCs/>
          <w:sz w:val="32"/>
          <w:szCs w:val="32"/>
        </w:rPr>
      </w:pPr>
      <w:bookmarkStart w:id="62" w:name="_Toc15377217"/>
      <w:bookmarkStart w:id="63" w:name="_Toc81678186"/>
      <w:r>
        <w:rPr>
          <w:rFonts w:ascii="仿宋" w:eastAsia="仿宋" w:hAnsi="仿宋" w:cs="仿宋" w:hint="eastAsia"/>
          <w:b/>
          <w:bCs/>
          <w:sz w:val="32"/>
          <w:szCs w:val="32"/>
        </w:rPr>
        <w:t>（二）</w:t>
      </w:r>
      <w:r w:rsidRPr="002224F5">
        <w:rPr>
          <w:rFonts w:ascii="仿宋" w:eastAsia="仿宋" w:hAnsi="仿宋" w:cs="仿宋" w:hint="eastAsia"/>
          <w:sz w:val="32"/>
          <w:szCs w:val="32"/>
        </w:rPr>
        <w:t>“</w:t>
      </w:r>
      <w:r>
        <w:rPr>
          <w:rFonts w:ascii="仿宋" w:eastAsia="仿宋" w:hAnsi="仿宋" w:cs="仿宋" w:hint="eastAsia"/>
          <w:b/>
          <w:bCs/>
          <w:sz w:val="32"/>
          <w:szCs w:val="32"/>
        </w:rPr>
        <w:t>三公</w:t>
      </w:r>
      <w:r w:rsidRPr="002224F5">
        <w:rPr>
          <w:rFonts w:ascii="仿宋" w:eastAsia="仿宋" w:hAnsi="仿宋" w:cs="仿宋" w:hint="eastAsia"/>
          <w:sz w:val="32"/>
          <w:szCs w:val="32"/>
        </w:rPr>
        <w:t>”</w:t>
      </w:r>
      <w:r>
        <w:rPr>
          <w:rFonts w:ascii="仿宋" w:eastAsia="仿宋" w:hAnsi="仿宋" w:cs="仿宋" w:hint="eastAsia"/>
          <w:b/>
          <w:bCs/>
          <w:sz w:val="32"/>
          <w:szCs w:val="32"/>
        </w:rPr>
        <w:t>经费财政拨款支出决算具体情况说明</w:t>
      </w:r>
      <w:bookmarkEnd w:id="62"/>
      <w:bookmarkEnd w:id="63"/>
    </w:p>
    <w:p w:rsidR="00FC41D6" w:rsidRDefault="00FC41D6">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年“三公”经费财政拨款支出决算中，因公出国（境）费支出决算</w:t>
      </w:r>
      <w:r>
        <w:rPr>
          <w:rFonts w:ascii="仿宋" w:eastAsia="仿宋" w:hAnsi="仿宋" w:cs="仿宋"/>
          <w:sz w:val="32"/>
          <w:szCs w:val="32"/>
        </w:rPr>
        <w:t>0</w:t>
      </w:r>
      <w:r>
        <w:rPr>
          <w:rFonts w:ascii="仿宋" w:eastAsia="仿宋" w:hAnsi="仿宋" w:cs="仿宋" w:hint="eastAsia"/>
          <w:sz w:val="32"/>
          <w:szCs w:val="32"/>
        </w:rPr>
        <w:t>万元；公务用车购置及运行维护费支出决算</w:t>
      </w:r>
      <w:r>
        <w:rPr>
          <w:rFonts w:ascii="仿宋" w:eastAsia="仿宋" w:hAnsi="仿宋" w:cs="仿宋"/>
          <w:sz w:val="32"/>
          <w:szCs w:val="32"/>
        </w:rPr>
        <w:t>0</w:t>
      </w:r>
      <w:r>
        <w:rPr>
          <w:rFonts w:ascii="仿宋" w:eastAsia="仿宋" w:hAnsi="仿宋" w:cs="仿宋" w:hint="eastAsia"/>
          <w:sz w:val="32"/>
          <w:szCs w:val="32"/>
        </w:rPr>
        <w:t>万元；公务接待费支出决算</w:t>
      </w:r>
      <w:r>
        <w:rPr>
          <w:rFonts w:ascii="仿宋" w:eastAsia="仿宋" w:hAnsi="仿宋" w:cs="仿宋"/>
          <w:sz w:val="32"/>
          <w:szCs w:val="32"/>
        </w:rPr>
        <w:t>0</w:t>
      </w:r>
      <w:r>
        <w:rPr>
          <w:rFonts w:ascii="仿宋" w:eastAsia="仿宋" w:hAnsi="仿宋" w:cs="仿宋" w:hint="eastAsia"/>
          <w:sz w:val="32"/>
          <w:szCs w:val="32"/>
        </w:rPr>
        <w:t>万元。具体情况如下：</w:t>
      </w:r>
    </w:p>
    <w:p w:rsidR="00FC41D6" w:rsidRPr="0096214E" w:rsidRDefault="00FC41D6" w:rsidP="002224F5">
      <w:pPr>
        <w:spacing w:line="600" w:lineRule="exact"/>
        <w:ind w:firstLine="640"/>
        <w:rPr>
          <w:rFonts w:ascii="仿宋" w:eastAsia="仿宋" w:hAnsi="仿宋"/>
          <w:b/>
          <w:bCs/>
          <w:sz w:val="32"/>
          <w:szCs w:val="32"/>
        </w:rPr>
      </w:pPr>
      <w:r w:rsidRPr="0096214E">
        <w:rPr>
          <w:rFonts w:ascii="仿宋" w:eastAsia="仿宋" w:hAnsi="仿宋" w:cs="仿宋"/>
          <w:b/>
          <w:bCs/>
          <w:sz w:val="32"/>
          <w:szCs w:val="32"/>
        </w:rPr>
        <w:t>1.</w:t>
      </w:r>
      <w:r w:rsidRPr="0096214E">
        <w:rPr>
          <w:rFonts w:ascii="仿宋" w:eastAsia="仿宋" w:hAnsi="仿宋" w:cs="仿宋" w:hint="eastAsia"/>
          <w:b/>
          <w:bCs/>
          <w:sz w:val="32"/>
          <w:szCs w:val="32"/>
        </w:rPr>
        <w:t>因公出国（境）经费支出</w:t>
      </w:r>
      <w:r w:rsidRPr="0096214E">
        <w:rPr>
          <w:rFonts w:ascii="仿宋" w:eastAsia="仿宋" w:hAnsi="仿宋" w:cs="仿宋"/>
          <w:sz w:val="32"/>
          <w:szCs w:val="32"/>
        </w:rPr>
        <w:t>0</w:t>
      </w:r>
      <w:r w:rsidRPr="0096214E">
        <w:rPr>
          <w:rFonts w:ascii="仿宋" w:eastAsia="仿宋" w:hAnsi="仿宋" w:cs="仿宋" w:hint="eastAsia"/>
          <w:sz w:val="32"/>
          <w:szCs w:val="32"/>
        </w:rPr>
        <w:t>万元，完成预算</w:t>
      </w:r>
      <w:r w:rsidRPr="0096214E">
        <w:rPr>
          <w:rFonts w:ascii="仿宋" w:eastAsia="仿宋" w:hAnsi="仿宋" w:cs="仿宋"/>
          <w:sz w:val="32"/>
          <w:szCs w:val="32"/>
        </w:rPr>
        <w:t>100%</w:t>
      </w:r>
      <w:r w:rsidRPr="0096214E">
        <w:rPr>
          <w:rFonts w:ascii="仿宋" w:eastAsia="仿宋" w:hAnsi="仿宋" w:cs="仿宋" w:hint="eastAsia"/>
          <w:sz w:val="32"/>
          <w:szCs w:val="32"/>
        </w:rPr>
        <w:t>。全年安排因公出国（境）团组</w:t>
      </w:r>
      <w:r w:rsidRPr="0096214E">
        <w:rPr>
          <w:rFonts w:ascii="仿宋" w:eastAsia="仿宋" w:hAnsi="仿宋" w:cs="仿宋"/>
          <w:sz w:val="32"/>
          <w:szCs w:val="32"/>
        </w:rPr>
        <w:t>0</w:t>
      </w:r>
      <w:r w:rsidRPr="0096214E">
        <w:rPr>
          <w:rFonts w:ascii="仿宋" w:eastAsia="仿宋" w:hAnsi="仿宋" w:cs="仿宋" w:hint="eastAsia"/>
          <w:sz w:val="32"/>
          <w:szCs w:val="32"/>
        </w:rPr>
        <w:t>次，出国（境）</w:t>
      </w:r>
      <w:r w:rsidRPr="0096214E">
        <w:rPr>
          <w:rFonts w:ascii="仿宋" w:eastAsia="仿宋" w:hAnsi="仿宋" w:cs="仿宋"/>
          <w:sz w:val="32"/>
          <w:szCs w:val="32"/>
        </w:rPr>
        <w:t>0</w:t>
      </w:r>
      <w:r w:rsidRPr="0096214E">
        <w:rPr>
          <w:rFonts w:ascii="仿宋" w:eastAsia="仿宋" w:hAnsi="仿宋" w:cs="仿宋" w:hint="eastAsia"/>
          <w:sz w:val="32"/>
          <w:szCs w:val="32"/>
        </w:rPr>
        <w:t>人。因公出国（境）支出决算与</w:t>
      </w:r>
      <w:r w:rsidRPr="0096214E">
        <w:rPr>
          <w:rFonts w:ascii="仿宋" w:eastAsia="仿宋" w:hAnsi="仿宋" w:cs="仿宋"/>
          <w:sz w:val="32"/>
          <w:szCs w:val="32"/>
        </w:rPr>
        <w:t>2019</w:t>
      </w:r>
      <w:r w:rsidRPr="0096214E">
        <w:rPr>
          <w:rFonts w:ascii="仿宋" w:eastAsia="仿宋" w:hAnsi="仿宋" w:cs="仿宋" w:hint="eastAsia"/>
          <w:sz w:val="32"/>
          <w:szCs w:val="32"/>
        </w:rPr>
        <w:t>年持平。</w:t>
      </w:r>
    </w:p>
    <w:p w:rsidR="00FC41D6" w:rsidRPr="0096214E" w:rsidRDefault="00FC41D6" w:rsidP="002224F5">
      <w:pPr>
        <w:spacing w:line="600" w:lineRule="exact"/>
        <w:ind w:firstLine="640"/>
        <w:rPr>
          <w:rFonts w:ascii="仿宋" w:eastAsia="仿宋" w:hAnsi="仿宋"/>
          <w:b/>
          <w:bCs/>
          <w:sz w:val="32"/>
          <w:szCs w:val="32"/>
        </w:rPr>
      </w:pPr>
      <w:r w:rsidRPr="0096214E">
        <w:rPr>
          <w:rFonts w:ascii="仿宋" w:eastAsia="仿宋" w:hAnsi="仿宋" w:cs="仿宋"/>
          <w:b/>
          <w:bCs/>
          <w:sz w:val="32"/>
          <w:szCs w:val="32"/>
        </w:rPr>
        <w:t>2.</w:t>
      </w:r>
      <w:r w:rsidRPr="0096214E">
        <w:rPr>
          <w:rFonts w:ascii="仿宋" w:eastAsia="仿宋" w:hAnsi="仿宋" w:cs="仿宋" w:hint="eastAsia"/>
          <w:b/>
          <w:bCs/>
          <w:sz w:val="32"/>
          <w:szCs w:val="32"/>
        </w:rPr>
        <w:t>公务用车购置及运行维护费支出</w:t>
      </w:r>
      <w:r w:rsidRPr="0096214E">
        <w:rPr>
          <w:rFonts w:ascii="仿宋" w:eastAsia="仿宋" w:hAnsi="仿宋" w:cs="仿宋"/>
          <w:sz w:val="32"/>
          <w:szCs w:val="32"/>
        </w:rPr>
        <w:t>0</w:t>
      </w:r>
      <w:r w:rsidRPr="0096214E">
        <w:rPr>
          <w:rFonts w:ascii="仿宋" w:eastAsia="仿宋" w:hAnsi="仿宋" w:cs="仿宋" w:hint="eastAsia"/>
          <w:sz w:val="32"/>
          <w:szCs w:val="32"/>
        </w:rPr>
        <w:t>万元</w:t>
      </w:r>
      <w:r w:rsidRPr="0096214E">
        <w:rPr>
          <w:rFonts w:ascii="仿宋" w:eastAsia="仿宋" w:hAnsi="仿宋" w:cs="仿宋"/>
          <w:sz w:val="32"/>
          <w:szCs w:val="32"/>
        </w:rPr>
        <w:t>,</w:t>
      </w:r>
      <w:r w:rsidRPr="0096214E">
        <w:rPr>
          <w:rFonts w:ascii="仿宋" w:eastAsia="仿宋" w:hAnsi="仿宋" w:cs="仿宋" w:hint="eastAsia"/>
          <w:sz w:val="32"/>
          <w:szCs w:val="32"/>
        </w:rPr>
        <w:t>完成预算</w:t>
      </w:r>
      <w:r w:rsidRPr="0096214E">
        <w:rPr>
          <w:rFonts w:ascii="仿宋" w:eastAsia="仿宋" w:hAnsi="仿宋" w:cs="仿宋"/>
          <w:sz w:val="32"/>
          <w:szCs w:val="32"/>
        </w:rPr>
        <w:t>100%</w:t>
      </w:r>
      <w:r w:rsidRPr="0096214E">
        <w:rPr>
          <w:rFonts w:ascii="仿宋" w:eastAsia="仿宋" w:hAnsi="仿宋" w:cs="仿宋" w:hint="eastAsia"/>
          <w:sz w:val="32"/>
          <w:szCs w:val="32"/>
        </w:rPr>
        <w:t>。公务用车购置及运行维护费支出决算与</w:t>
      </w:r>
      <w:r w:rsidRPr="0096214E">
        <w:rPr>
          <w:rFonts w:ascii="仿宋" w:eastAsia="仿宋" w:hAnsi="仿宋" w:cs="仿宋"/>
          <w:sz w:val="32"/>
          <w:szCs w:val="32"/>
        </w:rPr>
        <w:t>2019</w:t>
      </w:r>
      <w:r w:rsidRPr="0096214E">
        <w:rPr>
          <w:rFonts w:ascii="仿宋" w:eastAsia="仿宋" w:hAnsi="仿宋" w:cs="仿宋" w:hint="eastAsia"/>
          <w:sz w:val="32"/>
          <w:szCs w:val="32"/>
        </w:rPr>
        <w:t>年持平。</w:t>
      </w:r>
    </w:p>
    <w:p w:rsidR="00FC41D6" w:rsidRPr="002224F5" w:rsidRDefault="00FC41D6" w:rsidP="00A730C2">
      <w:pPr>
        <w:pStyle w:val="BodyText"/>
        <w:spacing w:before="93"/>
        <w:ind w:firstLineChars="196" w:firstLine="31680"/>
        <w:rPr>
          <w:rFonts w:cs="Times New Roman"/>
        </w:rPr>
      </w:pPr>
      <w:r w:rsidRPr="0096214E">
        <w:rPr>
          <w:rFonts w:ascii="仿宋" w:eastAsia="仿宋" w:hAnsi="仿宋" w:cs="仿宋"/>
          <w:b/>
          <w:bCs/>
          <w:sz w:val="32"/>
          <w:szCs w:val="32"/>
        </w:rPr>
        <w:t>3.</w:t>
      </w:r>
      <w:r w:rsidRPr="0096214E">
        <w:rPr>
          <w:rFonts w:ascii="仿宋" w:eastAsia="仿宋" w:hAnsi="仿宋" w:cs="仿宋" w:hint="eastAsia"/>
          <w:b/>
          <w:bCs/>
          <w:sz w:val="32"/>
          <w:szCs w:val="32"/>
        </w:rPr>
        <w:t>公务接待费支出</w:t>
      </w:r>
      <w:r w:rsidRPr="0096214E">
        <w:rPr>
          <w:rFonts w:ascii="仿宋" w:eastAsia="仿宋" w:hAnsi="仿宋" w:cs="仿宋"/>
          <w:sz w:val="32"/>
          <w:szCs w:val="32"/>
        </w:rPr>
        <w:t>0</w:t>
      </w:r>
      <w:r w:rsidRPr="0096214E">
        <w:rPr>
          <w:rFonts w:ascii="仿宋" w:eastAsia="仿宋" w:hAnsi="仿宋" w:cs="仿宋" w:hint="eastAsia"/>
          <w:sz w:val="32"/>
          <w:szCs w:val="32"/>
        </w:rPr>
        <w:t>万元，完成预算</w:t>
      </w:r>
      <w:r w:rsidRPr="0096214E">
        <w:rPr>
          <w:rFonts w:ascii="仿宋" w:eastAsia="仿宋" w:hAnsi="仿宋" w:cs="仿宋"/>
          <w:sz w:val="32"/>
          <w:szCs w:val="32"/>
        </w:rPr>
        <w:t>100%</w:t>
      </w:r>
      <w:r w:rsidRPr="0096214E">
        <w:rPr>
          <w:rFonts w:ascii="仿宋" w:eastAsia="仿宋" w:hAnsi="仿宋" w:cs="仿宋" w:hint="eastAsia"/>
          <w:sz w:val="32"/>
          <w:szCs w:val="32"/>
        </w:rPr>
        <w:t>。公务接待费支出决算与</w:t>
      </w:r>
      <w:r w:rsidRPr="0096214E">
        <w:rPr>
          <w:rFonts w:ascii="仿宋" w:eastAsia="仿宋" w:hAnsi="仿宋" w:cs="仿宋"/>
          <w:sz w:val="32"/>
          <w:szCs w:val="32"/>
        </w:rPr>
        <w:t>2019</w:t>
      </w:r>
      <w:r w:rsidRPr="0096214E">
        <w:rPr>
          <w:rFonts w:ascii="仿宋" w:eastAsia="仿宋" w:hAnsi="仿宋" w:cs="仿宋" w:hint="eastAsia"/>
          <w:sz w:val="32"/>
          <w:szCs w:val="32"/>
        </w:rPr>
        <w:t>年持平。</w:t>
      </w:r>
    </w:p>
    <w:p w:rsidR="00FC41D6" w:rsidRDefault="00FC41D6">
      <w:pPr>
        <w:spacing w:line="600" w:lineRule="exact"/>
        <w:ind w:firstLine="640"/>
        <w:outlineLvl w:val="1"/>
        <w:rPr>
          <w:rStyle w:val="Heading2Char"/>
          <w:rFonts w:ascii="黑体" w:eastAsia="黑体" w:hAnsi="黑体" w:cs="Times New Roman"/>
        </w:rPr>
      </w:pPr>
      <w:bookmarkStart w:id="64" w:name="_Toc15377218"/>
      <w:bookmarkStart w:id="65" w:name="_Toc15396610"/>
      <w:bookmarkStart w:id="66" w:name="_Toc81678187"/>
      <w:r>
        <w:rPr>
          <w:rFonts w:ascii="黑体" w:eastAsia="黑体" w:cs="黑体" w:hint="eastAsia"/>
          <w:sz w:val="32"/>
          <w:szCs w:val="32"/>
        </w:rPr>
        <w:t>八、</w:t>
      </w:r>
      <w:r>
        <w:rPr>
          <w:rStyle w:val="Heading2Char"/>
          <w:rFonts w:ascii="黑体" w:eastAsia="黑体" w:hAnsi="黑体" w:cs="黑体" w:hint="eastAsia"/>
          <w:b w:val="0"/>
          <w:bCs w:val="0"/>
        </w:rPr>
        <w:t>政府性基金预算支出决算情况说明</w:t>
      </w:r>
      <w:bookmarkEnd w:id="64"/>
      <w:bookmarkEnd w:id="65"/>
      <w:bookmarkEnd w:id="66"/>
    </w:p>
    <w:p w:rsidR="00FC41D6" w:rsidRPr="0096214E" w:rsidRDefault="00FC41D6" w:rsidP="00907901">
      <w:pPr>
        <w:spacing w:line="600" w:lineRule="exact"/>
        <w:ind w:firstLine="640"/>
        <w:rPr>
          <w:rFonts w:ascii="仿宋" w:eastAsia="仿宋" w:hAnsi="仿宋"/>
          <w:sz w:val="32"/>
          <w:szCs w:val="32"/>
        </w:rPr>
      </w:pPr>
      <w:r w:rsidRPr="0096214E">
        <w:rPr>
          <w:rFonts w:ascii="仿宋" w:eastAsia="仿宋" w:hAnsi="仿宋" w:cs="仿宋"/>
          <w:sz w:val="32"/>
          <w:szCs w:val="32"/>
        </w:rPr>
        <w:t>2020</w:t>
      </w:r>
      <w:r w:rsidRPr="0096214E">
        <w:rPr>
          <w:rFonts w:ascii="仿宋" w:eastAsia="仿宋" w:hAnsi="仿宋" w:cs="仿宋" w:hint="eastAsia"/>
          <w:sz w:val="32"/>
          <w:szCs w:val="32"/>
        </w:rPr>
        <w:t>年政府性基金预算财政拨款支出</w:t>
      </w:r>
      <w:r w:rsidRPr="0096214E">
        <w:rPr>
          <w:rFonts w:ascii="仿宋" w:eastAsia="仿宋" w:hAnsi="仿宋" w:cs="仿宋"/>
          <w:sz w:val="32"/>
          <w:szCs w:val="32"/>
        </w:rPr>
        <w:t>0</w:t>
      </w:r>
      <w:r w:rsidRPr="0096214E">
        <w:rPr>
          <w:rFonts w:ascii="仿宋" w:eastAsia="仿宋" w:hAnsi="仿宋" w:cs="仿宋" w:hint="eastAsia"/>
          <w:sz w:val="32"/>
          <w:szCs w:val="32"/>
        </w:rPr>
        <w:t>万元。</w:t>
      </w:r>
    </w:p>
    <w:p w:rsidR="00FC41D6" w:rsidRDefault="00FC41D6">
      <w:pPr>
        <w:numPr>
          <w:ilvl w:val="0"/>
          <w:numId w:val="3"/>
        </w:numPr>
        <w:spacing w:line="600" w:lineRule="exact"/>
        <w:ind w:firstLine="640"/>
        <w:outlineLvl w:val="1"/>
        <w:rPr>
          <w:rStyle w:val="Heading2Char"/>
          <w:rFonts w:ascii="黑体" w:eastAsia="黑体" w:hAnsi="黑体" w:cs="Times New Roman"/>
          <w:b w:val="0"/>
          <w:bCs w:val="0"/>
        </w:rPr>
      </w:pPr>
      <w:bookmarkStart w:id="67" w:name="_Toc15377219"/>
      <w:bookmarkStart w:id="68" w:name="_Toc15396611"/>
      <w:bookmarkStart w:id="69" w:name="_Toc81678188"/>
      <w:r>
        <w:rPr>
          <w:rStyle w:val="Heading2Char"/>
          <w:rFonts w:ascii="黑体" w:eastAsia="黑体" w:hAnsi="黑体" w:cs="黑体" w:hint="eastAsia"/>
          <w:b w:val="0"/>
          <w:bCs w:val="0"/>
        </w:rPr>
        <w:t>国有资本经营预算支出决算情况说明</w:t>
      </w:r>
      <w:bookmarkEnd w:id="67"/>
      <w:bookmarkEnd w:id="68"/>
      <w:bookmarkEnd w:id="69"/>
    </w:p>
    <w:p w:rsidR="00FC41D6" w:rsidRPr="0096214E" w:rsidRDefault="00FC41D6" w:rsidP="0076302F">
      <w:pPr>
        <w:spacing w:line="600" w:lineRule="exact"/>
        <w:ind w:firstLine="640"/>
        <w:rPr>
          <w:rFonts w:ascii="仿宋" w:eastAsia="仿宋" w:hAnsi="仿宋"/>
          <w:sz w:val="32"/>
          <w:szCs w:val="32"/>
        </w:rPr>
      </w:pPr>
      <w:r w:rsidRPr="0096214E">
        <w:rPr>
          <w:rFonts w:ascii="仿宋" w:eastAsia="仿宋" w:hAnsi="仿宋" w:cs="仿宋"/>
          <w:sz w:val="32"/>
          <w:szCs w:val="32"/>
        </w:rPr>
        <w:t>2020</w:t>
      </w:r>
      <w:r w:rsidRPr="0096214E">
        <w:rPr>
          <w:rFonts w:ascii="仿宋" w:eastAsia="仿宋" w:hAnsi="仿宋" w:cs="仿宋" w:hint="eastAsia"/>
          <w:sz w:val="32"/>
          <w:szCs w:val="32"/>
        </w:rPr>
        <w:t>年国有资本经营预算财政拨款支出</w:t>
      </w:r>
      <w:r w:rsidRPr="0096214E">
        <w:rPr>
          <w:rFonts w:ascii="仿宋" w:eastAsia="仿宋" w:hAnsi="仿宋" w:cs="仿宋"/>
          <w:sz w:val="32"/>
          <w:szCs w:val="32"/>
        </w:rPr>
        <w:t>0</w:t>
      </w:r>
      <w:r w:rsidRPr="0096214E">
        <w:rPr>
          <w:rFonts w:ascii="仿宋" w:eastAsia="仿宋" w:hAnsi="仿宋" w:cs="仿宋" w:hint="eastAsia"/>
          <w:sz w:val="32"/>
          <w:szCs w:val="32"/>
        </w:rPr>
        <w:t>万元。</w:t>
      </w:r>
    </w:p>
    <w:p w:rsidR="00FC41D6" w:rsidRDefault="00FC41D6">
      <w:pPr>
        <w:numPr>
          <w:ilvl w:val="0"/>
          <w:numId w:val="3"/>
        </w:numPr>
        <w:spacing w:line="600" w:lineRule="exact"/>
        <w:ind w:firstLine="640"/>
        <w:outlineLvl w:val="1"/>
        <w:rPr>
          <w:rStyle w:val="Heading2Char"/>
          <w:rFonts w:ascii="黑体" w:eastAsia="黑体" w:hAnsi="黑体" w:cs="Times New Roman"/>
          <w:b w:val="0"/>
          <w:bCs w:val="0"/>
        </w:rPr>
      </w:pPr>
      <w:bookmarkStart w:id="70" w:name="_Toc15377221"/>
      <w:bookmarkStart w:id="71" w:name="_Toc15396612"/>
      <w:bookmarkStart w:id="72" w:name="_Toc81678189"/>
      <w:r>
        <w:rPr>
          <w:rStyle w:val="Heading2Char"/>
          <w:rFonts w:ascii="黑体" w:eastAsia="黑体" w:hAnsi="黑体" w:cs="黑体" w:hint="eastAsia"/>
          <w:b w:val="0"/>
          <w:bCs w:val="0"/>
        </w:rPr>
        <w:t>其他重要事项的情况说明</w:t>
      </w:r>
      <w:bookmarkEnd w:id="70"/>
      <w:bookmarkEnd w:id="71"/>
      <w:bookmarkEnd w:id="72"/>
    </w:p>
    <w:p w:rsidR="00FC41D6" w:rsidRDefault="00FC41D6" w:rsidP="00A730C2">
      <w:pPr>
        <w:spacing w:line="600" w:lineRule="exact"/>
        <w:ind w:firstLineChars="200" w:firstLine="31680"/>
        <w:outlineLvl w:val="2"/>
        <w:rPr>
          <w:rFonts w:ascii="仿宋" w:eastAsia="仿宋" w:hAnsi="仿宋"/>
          <w:sz w:val="32"/>
          <w:szCs w:val="32"/>
        </w:rPr>
      </w:pPr>
      <w:bookmarkStart w:id="73" w:name="_Toc15377222"/>
      <w:bookmarkStart w:id="74" w:name="_Toc81678190"/>
      <w:r>
        <w:rPr>
          <w:rFonts w:ascii="仿宋" w:eastAsia="仿宋" w:hAnsi="仿宋" w:cs="仿宋" w:hint="eastAsia"/>
          <w:b/>
          <w:bCs/>
          <w:sz w:val="32"/>
          <w:szCs w:val="32"/>
        </w:rPr>
        <w:t>（一）机关运行经费支出情况</w:t>
      </w:r>
      <w:bookmarkEnd w:id="73"/>
      <w:bookmarkEnd w:id="74"/>
    </w:p>
    <w:p w:rsidR="00FC41D6" w:rsidRPr="0096214E" w:rsidRDefault="00FC41D6" w:rsidP="00A730C2">
      <w:pPr>
        <w:spacing w:line="600" w:lineRule="exact"/>
        <w:ind w:firstLineChars="200" w:firstLine="31680"/>
        <w:rPr>
          <w:rFonts w:ascii="仿宋" w:eastAsia="仿宋" w:hAnsi="仿宋"/>
          <w:sz w:val="32"/>
          <w:szCs w:val="32"/>
        </w:rPr>
      </w:pPr>
      <w:r w:rsidRPr="0096214E">
        <w:rPr>
          <w:rFonts w:ascii="仿宋" w:eastAsia="仿宋" w:hAnsi="仿宋" w:cs="仿宋"/>
          <w:sz w:val="32"/>
          <w:szCs w:val="32"/>
        </w:rPr>
        <w:t>2020</w:t>
      </w:r>
      <w:r w:rsidRPr="0096214E">
        <w:rPr>
          <w:rFonts w:ascii="仿宋" w:eastAsia="仿宋" w:hAnsi="仿宋" w:cs="仿宋" w:hint="eastAsia"/>
          <w:sz w:val="32"/>
          <w:szCs w:val="32"/>
        </w:rPr>
        <w:t>年，人力资源社会保障厅（规财处）机关运行经费支出</w:t>
      </w:r>
      <w:r w:rsidRPr="0096214E">
        <w:rPr>
          <w:rFonts w:ascii="仿宋" w:eastAsia="仿宋" w:hAnsi="仿宋" w:cs="仿宋"/>
          <w:sz w:val="32"/>
          <w:szCs w:val="32"/>
        </w:rPr>
        <w:t>0</w:t>
      </w:r>
      <w:r w:rsidRPr="0096214E">
        <w:rPr>
          <w:rFonts w:ascii="仿宋" w:eastAsia="仿宋" w:hAnsi="仿宋" w:cs="仿宋" w:hint="eastAsia"/>
          <w:sz w:val="32"/>
          <w:szCs w:val="32"/>
        </w:rPr>
        <w:t>万元。</w:t>
      </w:r>
    </w:p>
    <w:p w:rsidR="00FC41D6" w:rsidRDefault="00FC41D6" w:rsidP="00A730C2">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5" w:name="_Toc15377223"/>
      <w:bookmarkStart w:id="76" w:name="_Toc81678191"/>
      <w:r>
        <w:rPr>
          <w:rFonts w:ascii="仿宋" w:eastAsia="仿宋" w:hAnsi="仿宋" w:cs="仿宋" w:hint="eastAsia"/>
          <w:b/>
          <w:bCs/>
          <w:sz w:val="32"/>
          <w:szCs w:val="32"/>
        </w:rPr>
        <w:t>（二）政府采购支出情况</w:t>
      </w:r>
      <w:bookmarkEnd w:id="75"/>
      <w:bookmarkEnd w:id="76"/>
    </w:p>
    <w:p w:rsidR="00FC41D6" w:rsidRPr="0096214E" w:rsidRDefault="00FC41D6" w:rsidP="00A730C2">
      <w:pPr>
        <w:spacing w:line="600" w:lineRule="exact"/>
        <w:ind w:firstLineChars="200" w:firstLine="31680"/>
        <w:rPr>
          <w:rFonts w:ascii="仿宋" w:eastAsia="仿宋" w:hAnsi="仿宋"/>
          <w:sz w:val="32"/>
          <w:szCs w:val="32"/>
        </w:rPr>
      </w:pPr>
      <w:r w:rsidRPr="0096214E">
        <w:rPr>
          <w:rFonts w:ascii="仿宋" w:eastAsia="仿宋" w:hAnsi="仿宋" w:cs="仿宋"/>
          <w:sz w:val="32"/>
          <w:szCs w:val="32"/>
        </w:rPr>
        <w:t>2020</w:t>
      </w:r>
      <w:r w:rsidRPr="0096214E">
        <w:rPr>
          <w:rFonts w:ascii="仿宋" w:eastAsia="仿宋" w:hAnsi="仿宋" w:cs="仿宋" w:hint="eastAsia"/>
          <w:sz w:val="32"/>
          <w:szCs w:val="32"/>
        </w:rPr>
        <w:t>年，人力资源社会保障厅（规财处）政府采购支出总额</w:t>
      </w:r>
      <w:r w:rsidRPr="0096214E">
        <w:rPr>
          <w:rFonts w:ascii="仿宋" w:eastAsia="仿宋" w:hAnsi="仿宋" w:cs="仿宋"/>
          <w:sz w:val="32"/>
          <w:szCs w:val="32"/>
        </w:rPr>
        <w:t>0</w:t>
      </w:r>
      <w:r w:rsidRPr="0096214E">
        <w:rPr>
          <w:rFonts w:ascii="仿宋" w:eastAsia="仿宋" w:hAnsi="仿宋" w:cs="仿宋" w:hint="eastAsia"/>
          <w:sz w:val="32"/>
          <w:szCs w:val="32"/>
        </w:rPr>
        <w:t>万元。</w:t>
      </w:r>
    </w:p>
    <w:p w:rsidR="00FC41D6" w:rsidRDefault="00FC41D6" w:rsidP="00A730C2">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7" w:name="_Toc15377224"/>
      <w:bookmarkStart w:id="78" w:name="_Toc81678192"/>
      <w:r>
        <w:rPr>
          <w:rFonts w:ascii="仿宋" w:eastAsia="仿宋" w:hAnsi="仿宋" w:cs="仿宋" w:hint="eastAsia"/>
          <w:b/>
          <w:bCs/>
          <w:sz w:val="32"/>
          <w:szCs w:val="32"/>
        </w:rPr>
        <w:t>（三）国有资产占有使用情况</w:t>
      </w:r>
      <w:bookmarkEnd w:id="77"/>
      <w:bookmarkEnd w:id="78"/>
    </w:p>
    <w:p w:rsidR="00FC41D6" w:rsidRPr="0096214E" w:rsidRDefault="00FC41D6" w:rsidP="00A730C2">
      <w:pPr>
        <w:autoSpaceDE w:val="0"/>
        <w:autoSpaceDN w:val="0"/>
        <w:adjustRightInd w:val="0"/>
        <w:spacing w:line="600" w:lineRule="exact"/>
        <w:ind w:firstLineChars="200" w:firstLine="31680"/>
        <w:jc w:val="left"/>
        <w:rPr>
          <w:rFonts w:ascii="仿宋" w:eastAsia="仿宋" w:hAnsi="仿宋"/>
          <w:sz w:val="32"/>
          <w:szCs w:val="32"/>
        </w:rPr>
      </w:pPr>
      <w:r w:rsidRPr="0096214E">
        <w:rPr>
          <w:rFonts w:ascii="仿宋" w:eastAsia="仿宋" w:hAnsi="仿宋" w:cs="仿宋" w:hint="eastAsia"/>
          <w:sz w:val="32"/>
          <w:szCs w:val="32"/>
        </w:rPr>
        <w:t>截至</w:t>
      </w:r>
      <w:r w:rsidRPr="0096214E">
        <w:rPr>
          <w:rFonts w:ascii="仿宋" w:eastAsia="仿宋" w:hAnsi="仿宋" w:cs="仿宋"/>
          <w:sz w:val="32"/>
          <w:szCs w:val="32"/>
        </w:rPr>
        <w:t>2020</w:t>
      </w:r>
      <w:r w:rsidRPr="0096214E">
        <w:rPr>
          <w:rFonts w:ascii="仿宋" w:eastAsia="仿宋" w:hAnsi="仿宋" w:cs="仿宋" w:hint="eastAsia"/>
          <w:sz w:val="32"/>
          <w:szCs w:val="32"/>
        </w:rPr>
        <w:t>年</w:t>
      </w:r>
      <w:r w:rsidRPr="0096214E">
        <w:rPr>
          <w:rFonts w:ascii="仿宋" w:eastAsia="仿宋" w:hAnsi="仿宋" w:cs="仿宋"/>
          <w:sz w:val="32"/>
          <w:szCs w:val="32"/>
        </w:rPr>
        <w:t>12</w:t>
      </w:r>
      <w:r w:rsidRPr="0096214E">
        <w:rPr>
          <w:rFonts w:ascii="仿宋" w:eastAsia="仿宋" w:hAnsi="仿宋" w:cs="仿宋" w:hint="eastAsia"/>
          <w:sz w:val="32"/>
          <w:szCs w:val="32"/>
        </w:rPr>
        <w:t>月</w:t>
      </w:r>
      <w:r w:rsidRPr="0096214E">
        <w:rPr>
          <w:rFonts w:ascii="仿宋" w:eastAsia="仿宋" w:hAnsi="仿宋" w:cs="仿宋"/>
          <w:sz w:val="32"/>
          <w:szCs w:val="32"/>
        </w:rPr>
        <w:t>31</w:t>
      </w:r>
      <w:r w:rsidRPr="0096214E">
        <w:rPr>
          <w:rFonts w:ascii="仿宋" w:eastAsia="仿宋" w:hAnsi="仿宋" w:cs="仿宋" w:hint="eastAsia"/>
          <w:sz w:val="32"/>
          <w:szCs w:val="32"/>
        </w:rPr>
        <w:t>日，人力资源社会保障厅（规财处）共有车辆</w:t>
      </w:r>
      <w:r w:rsidRPr="0096214E">
        <w:rPr>
          <w:rFonts w:ascii="仿宋" w:eastAsia="仿宋" w:hAnsi="仿宋" w:cs="仿宋"/>
          <w:sz w:val="32"/>
          <w:szCs w:val="32"/>
        </w:rPr>
        <w:t>0</w:t>
      </w:r>
      <w:r w:rsidRPr="0096214E">
        <w:rPr>
          <w:rFonts w:ascii="仿宋" w:eastAsia="仿宋" w:hAnsi="仿宋" w:cs="仿宋" w:hint="eastAsia"/>
          <w:sz w:val="32"/>
          <w:szCs w:val="32"/>
        </w:rPr>
        <w:t>辆。</w:t>
      </w:r>
    </w:p>
    <w:p w:rsidR="00FC41D6" w:rsidRDefault="00FC41D6" w:rsidP="00A730C2">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9" w:name="_Toc81678193"/>
      <w:r>
        <w:rPr>
          <w:rFonts w:ascii="仿宋" w:eastAsia="仿宋" w:hAnsi="仿宋" w:cs="仿宋" w:hint="eastAsia"/>
          <w:b/>
          <w:bCs/>
          <w:sz w:val="32"/>
          <w:szCs w:val="32"/>
        </w:rPr>
        <w:t>（四）预算绩效管理情况</w:t>
      </w:r>
      <w:bookmarkEnd w:id="79"/>
    </w:p>
    <w:p w:rsidR="00FC41D6" w:rsidRPr="0096214E" w:rsidRDefault="00FC41D6" w:rsidP="00A730C2">
      <w:pPr>
        <w:spacing w:line="580" w:lineRule="exact"/>
        <w:ind w:firstLineChars="200" w:firstLine="31680"/>
        <w:rPr>
          <w:rFonts w:ascii="仿宋" w:eastAsia="仿宋" w:hAnsi="仿宋"/>
          <w:sz w:val="32"/>
          <w:szCs w:val="32"/>
        </w:rPr>
      </w:pPr>
      <w:r w:rsidRPr="0096214E">
        <w:rPr>
          <w:rFonts w:ascii="仿宋" w:eastAsia="仿宋" w:hAnsi="仿宋" w:cs="仿宋" w:hint="eastAsia"/>
          <w:sz w:val="32"/>
          <w:szCs w:val="32"/>
        </w:rPr>
        <w:t>根据预算绩效管理要求，本单位在</w:t>
      </w:r>
      <w:r w:rsidRPr="0096214E">
        <w:rPr>
          <w:rFonts w:ascii="仿宋" w:eastAsia="仿宋" w:hAnsi="仿宋" w:cs="仿宋"/>
          <w:sz w:val="32"/>
          <w:szCs w:val="32"/>
        </w:rPr>
        <w:t>2020</w:t>
      </w:r>
      <w:r w:rsidRPr="0096214E">
        <w:rPr>
          <w:rFonts w:ascii="仿宋" w:eastAsia="仿宋" w:hAnsi="仿宋" w:cs="仿宋" w:hint="eastAsia"/>
          <w:sz w:val="32"/>
          <w:szCs w:val="32"/>
        </w:rPr>
        <w:t>年度预算编制阶段，对</w:t>
      </w:r>
      <w:r w:rsidRPr="0096214E">
        <w:rPr>
          <w:rFonts w:ascii="仿宋" w:eastAsia="仿宋" w:hAnsi="仿宋" w:cs="仿宋"/>
          <w:sz w:val="32"/>
          <w:szCs w:val="32"/>
        </w:rPr>
        <w:t>2</w:t>
      </w:r>
      <w:r w:rsidRPr="0096214E">
        <w:rPr>
          <w:rFonts w:ascii="仿宋" w:eastAsia="仿宋" w:hAnsi="仿宋" w:cs="仿宋" w:hint="eastAsia"/>
          <w:sz w:val="32"/>
          <w:szCs w:val="32"/>
        </w:rPr>
        <w:t>个项目编制了绩效目标，预算执行过程中，选取</w:t>
      </w:r>
      <w:r w:rsidRPr="0096214E">
        <w:rPr>
          <w:rFonts w:ascii="仿宋" w:eastAsia="仿宋" w:hAnsi="仿宋" w:cs="仿宋"/>
          <w:sz w:val="32"/>
          <w:szCs w:val="32"/>
        </w:rPr>
        <w:t>2</w:t>
      </w:r>
      <w:r w:rsidRPr="0096214E">
        <w:rPr>
          <w:rFonts w:ascii="仿宋" w:eastAsia="仿宋" w:hAnsi="仿宋" w:cs="仿宋" w:hint="eastAsia"/>
          <w:sz w:val="32"/>
          <w:szCs w:val="32"/>
        </w:rPr>
        <w:t>个项目开展绩效监控，年终执行完毕后，对</w:t>
      </w:r>
      <w:r w:rsidRPr="0096214E">
        <w:rPr>
          <w:rFonts w:ascii="仿宋" w:eastAsia="仿宋" w:hAnsi="仿宋" w:cs="仿宋"/>
          <w:sz w:val="32"/>
          <w:szCs w:val="32"/>
        </w:rPr>
        <w:t>2</w:t>
      </w:r>
      <w:r w:rsidRPr="0096214E">
        <w:rPr>
          <w:rFonts w:ascii="仿宋" w:eastAsia="仿宋" w:hAnsi="仿宋" w:cs="仿宋" w:hint="eastAsia"/>
          <w:sz w:val="32"/>
          <w:szCs w:val="32"/>
        </w:rPr>
        <w:t>个项目开展了绩效目标完成情况自评。</w:t>
      </w:r>
    </w:p>
    <w:p w:rsidR="00FC41D6" w:rsidRPr="0096214E" w:rsidRDefault="00FC41D6" w:rsidP="00A730C2">
      <w:pPr>
        <w:spacing w:line="580" w:lineRule="exact"/>
        <w:ind w:firstLineChars="200" w:firstLine="31680"/>
        <w:rPr>
          <w:rFonts w:ascii="仿宋" w:eastAsia="仿宋" w:hAnsi="仿宋"/>
          <w:sz w:val="32"/>
          <w:szCs w:val="32"/>
        </w:rPr>
      </w:pPr>
      <w:r w:rsidRPr="0096214E">
        <w:rPr>
          <w:rFonts w:ascii="仿宋" w:eastAsia="仿宋" w:hAnsi="仿宋" w:cs="仿宋" w:hint="eastAsia"/>
          <w:sz w:val="32"/>
          <w:szCs w:val="32"/>
        </w:rPr>
        <w:t>本单位按要求对</w:t>
      </w:r>
      <w:r w:rsidRPr="0096214E">
        <w:rPr>
          <w:rFonts w:ascii="仿宋" w:eastAsia="仿宋" w:hAnsi="仿宋" w:cs="仿宋"/>
          <w:sz w:val="32"/>
          <w:szCs w:val="32"/>
        </w:rPr>
        <w:t>2020</w:t>
      </w:r>
      <w:r w:rsidRPr="0096214E">
        <w:rPr>
          <w:rFonts w:ascii="仿宋" w:eastAsia="仿宋" w:hAnsi="仿宋" w:cs="仿宋" w:hint="eastAsia"/>
          <w:sz w:val="32"/>
          <w:szCs w:val="32"/>
        </w:rPr>
        <w:t>年整体支出开展绩效自评，从评价情况来看，</w:t>
      </w:r>
      <w:r w:rsidRPr="0096214E">
        <w:rPr>
          <w:rFonts w:ascii="仿宋" w:eastAsia="仿宋" w:hAnsi="仿宋" w:cs="仿宋"/>
          <w:sz w:val="32"/>
          <w:szCs w:val="32"/>
        </w:rPr>
        <w:t>2020</w:t>
      </w:r>
      <w:r w:rsidRPr="0096214E">
        <w:rPr>
          <w:rFonts w:ascii="仿宋" w:eastAsia="仿宋" w:hAnsi="仿宋" w:cs="仿宋" w:hint="eastAsia"/>
          <w:sz w:val="32"/>
          <w:szCs w:val="32"/>
        </w:rPr>
        <w:t>年我单位整体支出绩效评价自查自评结果良好，全年项目支出保障了重点工作的开展，绩效目标得到较好实现，绩效管理水平不断提高，绩效指标体系逐渐丰富和完善。本单位未组织开展项目支出绩效评价。</w:t>
      </w:r>
    </w:p>
    <w:p w:rsidR="00FC41D6" w:rsidRPr="0096214E" w:rsidRDefault="00FC41D6" w:rsidP="00A730C2">
      <w:pPr>
        <w:spacing w:line="580" w:lineRule="exact"/>
        <w:ind w:firstLineChars="200" w:firstLine="31680"/>
        <w:rPr>
          <w:rFonts w:ascii="仿宋" w:eastAsia="仿宋" w:hAnsi="仿宋"/>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sz w:val="32"/>
          <w:szCs w:val="32"/>
        </w:rPr>
        <w:br/>
      </w:r>
      <w:r w:rsidRPr="0096214E">
        <w:rPr>
          <w:rFonts w:ascii="仿宋" w:eastAsia="仿宋" w:hAnsi="仿宋" w:cs="仿宋" w:hint="eastAsia"/>
          <w:sz w:val="32"/>
          <w:szCs w:val="32"/>
        </w:rPr>
        <w:t>本单位在</w:t>
      </w:r>
      <w:r w:rsidRPr="0096214E">
        <w:rPr>
          <w:rFonts w:ascii="仿宋" w:eastAsia="仿宋" w:hAnsi="仿宋" w:cs="仿宋"/>
          <w:sz w:val="32"/>
          <w:szCs w:val="32"/>
        </w:rPr>
        <w:t>2020</w:t>
      </w:r>
      <w:r w:rsidRPr="0096214E">
        <w:rPr>
          <w:rFonts w:ascii="仿宋" w:eastAsia="仿宋" w:hAnsi="仿宋" w:cs="仿宋" w:hint="eastAsia"/>
          <w:sz w:val="32"/>
          <w:szCs w:val="32"/>
        </w:rPr>
        <w:t>年度单位决算中反映“四川省专业技术人才队伍建设资金”“‘天府学者’特聘专家岗位资助经费”等</w:t>
      </w:r>
      <w:r w:rsidRPr="0096214E">
        <w:rPr>
          <w:rFonts w:ascii="仿宋" w:eastAsia="仿宋" w:hAnsi="仿宋" w:cs="仿宋"/>
          <w:sz w:val="32"/>
          <w:szCs w:val="32"/>
        </w:rPr>
        <w:t>2</w:t>
      </w:r>
      <w:r w:rsidRPr="0096214E">
        <w:rPr>
          <w:rFonts w:ascii="仿宋" w:eastAsia="仿宋" w:hAnsi="仿宋" w:cs="仿宋" w:hint="eastAsia"/>
          <w:sz w:val="32"/>
          <w:szCs w:val="32"/>
        </w:rPr>
        <w:t>个项目绩效目标实际完成情况。</w:t>
      </w:r>
    </w:p>
    <w:p w:rsidR="00FC41D6" w:rsidRPr="0096214E" w:rsidRDefault="00FC41D6" w:rsidP="00CF6773">
      <w:pPr>
        <w:wordWrap w:val="0"/>
        <w:spacing w:before="100" w:beforeAutospacing="1" w:after="100" w:afterAutospacing="1"/>
        <w:ind w:firstLine="640"/>
        <w:rPr>
          <w:rFonts w:ascii="仿宋" w:eastAsia="仿宋" w:hAnsi="仿宋"/>
          <w:sz w:val="32"/>
          <w:szCs w:val="32"/>
        </w:rPr>
      </w:pPr>
      <w:r w:rsidRPr="0096214E">
        <w:rPr>
          <w:rFonts w:ascii="仿宋" w:eastAsia="仿宋" w:hAnsi="仿宋" w:cs="仿宋" w:hint="eastAsia"/>
          <w:sz w:val="32"/>
          <w:szCs w:val="32"/>
        </w:rPr>
        <w:t>（</w:t>
      </w:r>
      <w:r w:rsidRPr="0096214E">
        <w:rPr>
          <w:rFonts w:ascii="仿宋" w:eastAsia="仿宋" w:hAnsi="仿宋" w:cs="仿宋"/>
          <w:sz w:val="32"/>
          <w:szCs w:val="32"/>
        </w:rPr>
        <w:t>1</w:t>
      </w:r>
      <w:r w:rsidRPr="0096214E">
        <w:rPr>
          <w:rFonts w:ascii="仿宋" w:eastAsia="仿宋" w:hAnsi="仿宋" w:cs="仿宋" w:hint="eastAsia"/>
          <w:sz w:val="32"/>
          <w:szCs w:val="32"/>
        </w:rPr>
        <w:t>）四川省专业技术人才队伍建设资金项目绩效目</w:t>
      </w:r>
      <w:r w:rsidRPr="0096214E">
        <w:rPr>
          <w:rFonts w:ascii="仿宋" w:eastAsia="仿宋" w:hAnsi="仿宋" w:cs="仿宋" w:hint="eastAsia"/>
          <w:spacing w:val="-8"/>
          <w:sz w:val="32"/>
          <w:szCs w:val="32"/>
        </w:rPr>
        <w:t>标完成情况综述。项目全年预算数</w:t>
      </w:r>
      <w:r w:rsidRPr="0096214E">
        <w:rPr>
          <w:rFonts w:ascii="仿宋" w:eastAsia="仿宋" w:hAnsi="仿宋" w:cs="仿宋"/>
          <w:spacing w:val="-8"/>
          <w:sz w:val="32"/>
          <w:szCs w:val="32"/>
        </w:rPr>
        <w:t>830</w:t>
      </w:r>
      <w:r w:rsidRPr="0096214E">
        <w:rPr>
          <w:rFonts w:ascii="仿宋" w:eastAsia="仿宋" w:hAnsi="仿宋" w:cs="仿宋" w:hint="eastAsia"/>
          <w:spacing w:val="-8"/>
          <w:sz w:val="32"/>
          <w:szCs w:val="32"/>
        </w:rPr>
        <w:t>万元，执行数为</w:t>
      </w:r>
      <w:r w:rsidRPr="0096214E">
        <w:rPr>
          <w:rFonts w:ascii="仿宋" w:eastAsia="仿宋" w:hAnsi="仿宋" w:cs="仿宋"/>
          <w:spacing w:val="-8"/>
          <w:sz w:val="32"/>
          <w:szCs w:val="32"/>
        </w:rPr>
        <w:t>825.12</w:t>
      </w:r>
      <w:r w:rsidRPr="0096214E">
        <w:rPr>
          <w:rFonts w:ascii="仿宋" w:eastAsia="仿宋" w:hAnsi="仿宋" w:cs="仿宋" w:hint="eastAsia"/>
          <w:sz w:val="32"/>
          <w:szCs w:val="32"/>
        </w:rPr>
        <w:t>万元，完成预算的</w:t>
      </w:r>
      <w:r w:rsidRPr="0096214E">
        <w:rPr>
          <w:rFonts w:ascii="仿宋" w:eastAsia="仿宋" w:hAnsi="仿宋" w:cs="仿宋"/>
          <w:sz w:val="32"/>
          <w:szCs w:val="32"/>
        </w:rPr>
        <w:t>99.41%</w:t>
      </w:r>
      <w:r w:rsidRPr="0096214E">
        <w:rPr>
          <w:rFonts w:ascii="仿宋" w:eastAsia="仿宋" w:hAnsi="仿宋" w:cs="仿宋" w:hint="eastAsia"/>
          <w:sz w:val="32"/>
          <w:szCs w:val="32"/>
        </w:rPr>
        <w:t>。通过项目实施，促进了我省博士后平台建设，发现的主要问题：组织遴选工作时间较长。下一步改进措施：优化工作进度安排。</w:t>
      </w:r>
    </w:p>
    <w:p w:rsidR="00FC41D6" w:rsidRPr="0096214E" w:rsidRDefault="00FC41D6" w:rsidP="00173C83">
      <w:pPr>
        <w:wordWrap w:val="0"/>
        <w:spacing w:before="100" w:beforeAutospacing="1" w:after="100" w:afterAutospacing="1"/>
        <w:ind w:firstLine="640"/>
        <w:rPr>
          <w:rFonts w:ascii="仿宋" w:eastAsia="仿宋" w:hAnsi="仿宋"/>
          <w:sz w:val="32"/>
          <w:szCs w:val="32"/>
        </w:rPr>
      </w:pPr>
      <w:r w:rsidRPr="0096214E">
        <w:rPr>
          <w:rFonts w:ascii="仿宋" w:eastAsia="仿宋" w:hAnsi="仿宋" w:cs="仿宋" w:hint="eastAsia"/>
          <w:sz w:val="32"/>
          <w:szCs w:val="32"/>
        </w:rPr>
        <w:t>（</w:t>
      </w:r>
      <w:r w:rsidRPr="0096214E">
        <w:rPr>
          <w:rFonts w:ascii="仿宋" w:eastAsia="仿宋" w:hAnsi="仿宋" w:cs="仿宋"/>
          <w:sz w:val="32"/>
          <w:szCs w:val="32"/>
        </w:rPr>
        <w:t>2</w:t>
      </w:r>
      <w:r w:rsidRPr="0096214E">
        <w:rPr>
          <w:rFonts w:ascii="仿宋" w:eastAsia="仿宋" w:hAnsi="仿宋" w:cs="仿宋" w:hint="eastAsia"/>
          <w:sz w:val="32"/>
          <w:szCs w:val="32"/>
        </w:rPr>
        <w:t>）“天府学者”特聘专家岗位资助经费项目绩效目标完成情况综述。项目全年预算数</w:t>
      </w:r>
      <w:r w:rsidRPr="0096214E">
        <w:rPr>
          <w:rFonts w:ascii="仿宋" w:eastAsia="仿宋" w:hAnsi="仿宋" w:cs="仿宋"/>
          <w:sz w:val="32"/>
          <w:szCs w:val="32"/>
        </w:rPr>
        <w:t>800</w:t>
      </w:r>
      <w:r w:rsidRPr="0096214E">
        <w:rPr>
          <w:rFonts w:ascii="仿宋" w:eastAsia="仿宋" w:hAnsi="仿宋" w:cs="仿宋" w:hint="eastAsia"/>
          <w:sz w:val="32"/>
          <w:szCs w:val="32"/>
        </w:rPr>
        <w:t>万元，执行数为</w:t>
      </w:r>
      <w:r w:rsidRPr="0096214E">
        <w:rPr>
          <w:rFonts w:ascii="仿宋" w:eastAsia="仿宋" w:hAnsi="仿宋" w:cs="仿宋"/>
          <w:sz w:val="32"/>
          <w:szCs w:val="32"/>
        </w:rPr>
        <w:t>800</w:t>
      </w:r>
      <w:r w:rsidRPr="0096214E">
        <w:rPr>
          <w:rFonts w:ascii="仿宋" w:eastAsia="仿宋" w:hAnsi="仿宋" w:cs="仿宋" w:hint="eastAsia"/>
          <w:sz w:val="32"/>
          <w:szCs w:val="32"/>
        </w:rPr>
        <w:t>万元，完成预算的</w:t>
      </w:r>
      <w:r w:rsidRPr="0096214E">
        <w:rPr>
          <w:rFonts w:ascii="仿宋" w:eastAsia="仿宋" w:hAnsi="仿宋" w:cs="仿宋"/>
          <w:sz w:val="32"/>
          <w:szCs w:val="32"/>
        </w:rPr>
        <w:t>100%</w:t>
      </w:r>
      <w:r w:rsidRPr="0096214E">
        <w:rPr>
          <w:rFonts w:ascii="仿宋" w:eastAsia="仿宋" w:hAnsi="仿宋" w:cs="仿宋" w:hint="eastAsia"/>
          <w:sz w:val="32"/>
          <w:szCs w:val="32"/>
        </w:rPr>
        <w:t>。通过项目实施，柔性引进一批高层次创新人才，弥补了我省部分领域人才智力不足，并示范带动各地各单位分层实施相应的柔性引才计划，促进了高层次向基层流动。发现的主要问题：项目实施周期较长，造成预算执行进度集中在年底。下一步改进措施：对项目开展情况事先进行充分预估，优化工作进度安排，加快预算执行。</w:t>
      </w:r>
    </w:p>
    <w:p w:rsidR="00FC41D6" w:rsidRDefault="00FC41D6" w:rsidP="00173C83">
      <w:pPr>
        <w:pStyle w:val="BodyText"/>
        <w:spacing w:before="93"/>
        <w:rPr>
          <w:rFonts w:cs="Times New Roman"/>
        </w:rPr>
      </w:pPr>
    </w:p>
    <w:p w:rsidR="00FC41D6" w:rsidRPr="00173C83" w:rsidRDefault="00FC41D6" w:rsidP="00173C83">
      <w:pPr>
        <w:pStyle w:val="BodyText"/>
        <w:spacing w:before="93"/>
        <w:rPr>
          <w:rFonts w:cs="Times New Roman"/>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724"/>
        <w:gridCol w:w="142"/>
        <w:gridCol w:w="1039"/>
        <w:gridCol w:w="735"/>
        <w:gridCol w:w="142"/>
        <w:gridCol w:w="278"/>
        <w:gridCol w:w="1917"/>
        <w:gridCol w:w="2591"/>
        <w:gridCol w:w="2392"/>
      </w:tblGrid>
      <w:tr w:rsidR="00FC41D6">
        <w:trPr>
          <w:trHeight w:val="1034"/>
          <w:jc w:val="center"/>
        </w:trPr>
        <w:tc>
          <w:tcPr>
            <w:tcW w:w="9960" w:type="dxa"/>
            <w:gridSpan w:val="9"/>
            <w:tcBorders>
              <w:top w:val="nil"/>
              <w:left w:val="nil"/>
              <w:bottom w:val="nil"/>
              <w:right w:val="nil"/>
            </w:tcBorders>
            <w:tcMar>
              <w:top w:w="15" w:type="dxa"/>
              <w:left w:w="15" w:type="dxa"/>
              <w:right w:w="15" w:type="dxa"/>
            </w:tcMar>
            <w:vAlign w:val="center"/>
          </w:tcPr>
          <w:p w:rsidR="00FC41D6" w:rsidRDefault="00FC41D6">
            <w:pPr>
              <w:widowControl/>
              <w:jc w:val="center"/>
              <w:textAlignment w:val="center"/>
              <w:rPr>
                <w:rFonts w:ascii="宋体"/>
                <w:sz w:val="36"/>
                <w:szCs w:val="36"/>
              </w:rPr>
            </w:pPr>
            <w:r>
              <w:rPr>
                <w:rFonts w:ascii="宋体" w:hAnsi="宋体" w:cs="宋体" w:hint="eastAsia"/>
                <w:b/>
                <w:bCs/>
                <w:kern w:val="0"/>
                <w:sz w:val="36"/>
                <w:szCs w:val="36"/>
              </w:rPr>
              <w:t>项目绩效目标完成情况表</w:t>
            </w:r>
            <w:r>
              <w:rPr>
                <w:rFonts w:ascii="宋体"/>
                <w:b/>
                <w:bCs/>
                <w:kern w:val="0"/>
                <w:sz w:val="36"/>
                <w:szCs w:val="36"/>
              </w:rPr>
              <w:br/>
            </w:r>
            <w:r>
              <w:rPr>
                <w:rFonts w:ascii="宋体" w:hAnsi="宋体" w:cs="宋体"/>
                <w:kern w:val="0"/>
                <w:sz w:val="36"/>
                <w:szCs w:val="36"/>
              </w:rPr>
              <w:t>(2020</w:t>
            </w:r>
            <w:r>
              <w:rPr>
                <w:rFonts w:ascii="宋体" w:hAnsi="宋体" w:cs="宋体" w:hint="eastAsia"/>
                <w:kern w:val="0"/>
                <w:sz w:val="36"/>
                <w:szCs w:val="36"/>
              </w:rPr>
              <w:t>年度</w:t>
            </w:r>
            <w:r>
              <w:rPr>
                <w:rFonts w:ascii="宋体" w:hAnsi="宋体" w:cs="宋体"/>
                <w:kern w:val="0"/>
                <w:sz w:val="36"/>
                <w:szCs w:val="36"/>
              </w:rPr>
              <w:t>)</w:t>
            </w:r>
          </w:p>
        </w:tc>
      </w:tr>
      <w:tr w:rsidR="00FC41D6">
        <w:trPr>
          <w:trHeight w:val="276"/>
          <w:jc w:val="center"/>
        </w:trPr>
        <w:tc>
          <w:tcPr>
            <w:tcW w:w="278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cs="宋体" w:hint="eastAsia"/>
                <w:sz w:val="22"/>
                <w:szCs w:val="22"/>
              </w:rPr>
              <w:t>四川省专业技术人才队伍建设资金</w:t>
            </w:r>
          </w:p>
        </w:tc>
      </w:tr>
      <w:tr w:rsidR="00FC41D6">
        <w:trPr>
          <w:trHeight w:val="276"/>
          <w:jc w:val="center"/>
        </w:trPr>
        <w:tc>
          <w:tcPr>
            <w:tcW w:w="278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cs="宋体" w:hint="eastAsia"/>
                <w:sz w:val="22"/>
                <w:szCs w:val="22"/>
              </w:rPr>
              <w:t>四川省人力资源和社会保障厅</w:t>
            </w:r>
          </w:p>
        </w:tc>
      </w:tr>
      <w:tr w:rsidR="00FC41D6">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预算执行情况</w:t>
            </w:r>
            <w:r w:rsidRPr="009047B1">
              <w:rPr>
                <w:rFonts w:ascii="宋体" w:hAnsi="宋体" w:cs="宋体"/>
                <w:kern w:val="0"/>
                <w:sz w:val="22"/>
                <w:szCs w:val="22"/>
              </w:rPr>
              <w:t>(</w:t>
            </w:r>
            <w:r w:rsidRPr="009047B1">
              <w:rPr>
                <w:rFonts w:ascii="宋体" w:hAnsi="宋体" w:cs="宋体" w:hint="eastAsia"/>
                <w:kern w:val="0"/>
                <w:sz w:val="22"/>
                <w:szCs w:val="22"/>
              </w:rPr>
              <w:t>万元</w:t>
            </w:r>
            <w:r w:rsidRPr="009047B1">
              <w:rPr>
                <w:rFonts w:ascii="宋体" w:hAnsi="宋体" w:cs="宋体"/>
                <w:kern w:val="0"/>
                <w:sz w:val="22"/>
                <w:szCs w:val="22"/>
              </w:rPr>
              <w:t>)</w:t>
            </w:r>
          </w:p>
        </w:tc>
        <w:tc>
          <w:tcPr>
            <w:tcW w:w="205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预算数</w:t>
            </w:r>
            <w:r w:rsidRPr="009047B1">
              <w:rPr>
                <w:rFonts w:ascii="宋体" w:hAnsi="宋体" w:cs="宋体"/>
                <w:kern w:val="0"/>
                <w:sz w:val="22"/>
                <w:szCs w:val="22"/>
              </w:rPr>
              <w:t>:</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hAnsi="宋体" w:cs="宋体"/>
                <w:kern w:val="0"/>
                <w:sz w:val="22"/>
                <w:szCs w:val="22"/>
              </w:rPr>
              <w:t>830.0</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hAnsi="宋体" w:cs="宋体" w:hint="eastAsia"/>
                <w:kern w:val="0"/>
                <w:sz w:val="22"/>
                <w:szCs w:val="22"/>
              </w:rPr>
              <w:t>执行数</w:t>
            </w:r>
            <w:r w:rsidRPr="009047B1">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hAnsi="宋体" w:cs="宋体"/>
                <w:kern w:val="0"/>
                <w:sz w:val="22"/>
                <w:szCs w:val="22"/>
              </w:rPr>
              <w:t>825.12</w:t>
            </w:r>
          </w:p>
        </w:tc>
      </w:tr>
      <w:tr w:rsidR="00FC41D6">
        <w:trPr>
          <w:trHeight w:val="27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jc w:val="center"/>
              <w:rPr>
                <w:rFonts w:ascii="宋体"/>
                <w:sz w:val="22"/>
                <w:szCs w:val="22"/>
              </w:rPr>
            </w:pPr>
          </w:p>
        </w:tc>
        <w:tc>
          <w:tcPr>
            <w:tcW w:w="205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其中</w:t>
            </w:r>
            <w:r w:rsidRPr="009047B1">
              <w:rPr>
                <w:rFonts w:ascii="宋体" w:cs="宋体"/>
                <w:kern w:val="0"/>
                <w:sz w:val="22"/>
                <w:szCs w:val="22"/>
              </w:rPr>
              <w:t>-</w:t>
            </w:r>
            <w:r w:rsidRPr="009047B1">
              <w:rPr>
                <w:rFonts w:ascii="宋体" w:hAnsi="宋体" w:cs="宋体" w:hint="eastAsia"/>
                <w:kern w:val="0"/>
                <w:sz w:val="22"/>
                <w:szCs w:val="22"/>
              </w:rPr>
              <w:t>财政拨款</w:t>
            </w:r>
            <w:r w:rsidRPr="009047B1">
              <w:rPr>
                <w:rFonts w:ascii="宋体" w:hAnsi="宋体" w:cs="宋体"/>
                <w:kern w:val="0"/>
                <w:sz w:val="22"/>
                <w:szCs w:val="22"/>
              </w:rPr>
              <w:t>:</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hAnsi="宋体" w:cs="宋体"/>
                <w:kern w:val="0"/>
                <w:sz w:val="22"/>
                <w:szCs w:val="22"/>
              </w:rPr>
              <w:t>830.0</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hAnsi="宋体" w:cs="宋体" w:hint="eastAsia"/>
                <w:kern w:val="0"/>
                <w:sz w:val="22"/>
                <w:szCs w:val="22"/>
              </w:rPr>
              <w:t>其中</w:t>
            </w:r>
            <w:r w:rsidRPr="009047B1">
              <w:rPr>
                <w:rFonts w:ascii="宋体" w:cs="宋体"/>
                <w:kern w:val="0"/>
                <w:sz w:val="22"/>
                <w:szCs w:val="22"/>
              </w:rPr>
              <w:t>-</w:t>
            </w:r>
            <w:r w:rsidRPr="009047B1">
              <w:rPr>
                <w:rFonts w:ascii="宋体" w:hAnsi="宋体" w:cs="宋体" w:hint="eastAsia"/>
                <w:kern w:val="0"/>
                <w:sz w:val="22"/>
                <w:szCs w:val="22"/>
              </w:rPr>
              <w:t>财政拨款</w:t>
            </w:r>
            <w:r w:rsidRPr="009047B1">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hAnsi="宋体" w:cs="宋体"/>
                <w:kern w:val="0"/>
                <w:sz w:val="22"/>
                <w:szCs w:val="22"/>
              </w:rPr>
              <w:t>825.12</w:t>
            </w:r>
          </w:p>
        </w:tc>
      </w:tr>
      <w:tr w:rsidR="00FC41D6">
        <w:trPr>
          <w:trHeight w:val="337"/>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jc w:val="center"/>
              <w:rPr>
                <w:rFonts w:ascii="宋体"/>
                <w:sz w:val="22"/>
                <w:szCs w:val="22"/>
              </w:rPr>
            </w:pPr>
          </w:p>
        </w:tc>
        <w:tc>
          <w:tcPr>
            <w:tcW w:w="205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其它资金</w:t>
            </w:r>
            <w:r w:rsidRPr="009047B1">
              <w:rPr>
                <w:rFonts w:ascii="宋体" w:hAnsi="宋体" w:cs="宋体"/>
                <w:kern w:val="0"/>
                <w:sz w:val="22"/>
                <w:szCs w:val="22"/>
              </w:rPr>
              <w:t>:</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cs="宋体"/>
                <w:kern w:val="0"/>
                <w:sz w:val="22"/>
                <w:szCs w:val="22"/>
              </w:rPr>
              <w:t>0.0</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hAnsi="宋体" w:cs="宋体" w:hint="eastAsia"/>
                <w:kern w:val="0"/>
                <w:sz w:val="22"/>
                <w:szCs w:val="22"/>
              </w:rPr>
              <w:t>其它资金</w:t>
            </w:r>
            <w:r w:rsidRPr="009047B1">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cs="宋体"/>
                <w:kern w:val="0"/>
                <w:sz w:val="22"/>
                <w:szCs w:val="22"/>
              </w:rPr>
              <w:t>0.0</w:t>
            </w:r>
          </w:p>
        </w:tc>
      </w:tr>
      <w:tr w:rsidR="00FC41D6">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年度目标完成情况</w:t>
            </w:r>
          </w:p>
        </w:tc>
        <w:tc>
          <w:tcPr>
            <w:tcW w:w="425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预期目标</w:t>
            </w:r>
          </w:p>
        </w:tc>
        <w:tc>
          <w:tcPr>
            <w:tcW w:w="498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实际完成目标</w:t>
            </w:r>
          </w:p>
        </w:tc>
      </w:tr>
      <w:tr w:rsidR="00FC41D6">
        <w:trPr>
          <w:trHeight w:val="2967"/>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jc w:val="center"/>
              <w:rPr>
                <w:rFonts w:ascii="宋体"/>
                <w:sz w:val="22"/>
                <w:szCs w:val="22"/>
              </w:rPr>
            </w:pPr>
          </w:p>
        </w:tc>
        <w:tc>
          <w:tcPr>
            <w:tcW w:w="425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C41D6" w:rsidRPr="009047B1" w:rsidRDefault="00FC41D6" w:rsidP="00BE15EE">
            <w:pPr>
              <w:widowControl/>
              <w:textAlignment w:val="center"/>
              <w:rPr>
                <w:rFonts w:ascii="宋体"/>
                <w:kern w:val="0"/>
                <w:sz w:val="22"/>
                <w:szCs w:val="22"/>
              </w:rPr>
            </w:pPr>
            <w:r w:rsidRPr="009047B1">
              <w:rPr>
                <w:rFonts w:ascii="宋体" w:hAnsi="宋体" w:cs="宋体" w:hint="eastAsia"/>
                <w:kern w:val="0"/>
                <w:sz w:val="22"/>
                <w:szCs w:val="22"/>
              </w:rPr>
              <w:t>按照《四川省专业技术人才队伍建设“十三五”规划》《四川省专业技术人才队伍建设资金使用和管理办法》《关于做好全省人社系统脱贫攻坚工作的意见》《四川博士后创新实践基地管理办法》等文件有关要求，</w:t>
            </w:r>
            <w:r w:rsidRPr="009047B1">
              <w:rPr>
                <w:rFonts w:ascii="宋体" w:hAnsi="宋体" w:cs="宋体"/>
                <w:kern w:val="0"/>
                <w:sz w:val="22"/>
                <w:szCs w:val="22"/>
              </w:rPr>
              <w:t>2020</w:t>
            </w:r>
            <w:r w:rsidRPr="009047B1">
              <w:rPr>
                <w:rFonts w:ascii="宋体" w:hAnsi="宋体" w:cs="宋体" w:hint="eastAsia"/>
                <w:kern w:val="0"/>
                <w:sz w:val="22"/>
                <w:szCs w:val="22"/>
              </w:rPr>
              <w:t>年计划对全省“四大片区”急需紧缺专业人才研修项目、新建博士后科研工作站或博士后创新实践基地和博士后科研项目进行资助，进一步提升我省专业技术人才质量和水平。</w:t>
            </w:r>
          </w:p>
        </w:tc>
        <w:tc>
          <w:tcPr>
            <w:tcW w:w="498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C41D6" w:rsidRPr="009047B1" w:rsidRDefault="00FC41D6" w:rsidP="00A86110">
            <w:pPr>
              <w:widowControl/>
              <w:textAlignment w:val="center"/>
              <w:rPr>
                <w:rFonts w:ascii="宋体"/>
                <w:kern w:val="0"/>
                <w:sz w:val="22"/>
                <w:szCs w:val="22"/>
              </w:rPr>
            </w:pPr>
            <w:r w:rsidRPr="009047B1">
              <w:rPr>
                <w:rFonts w:ascii="宋体" w:hAnsi="宋体" w:cs="宋体" w:hint="eastAsia"/>
                <w:kern w:val="0"/>
                <w:sz w:val="22"/>
                <w:szCs w:val="22"/>
              </w:rPr>
              <w:t>举办</w:t>
            </w:r>
            <w:r w:rsidRPr="009047B1">
              <w:rPr>
                <w:rFonts w:ascii="宋体" w:hAnsi="宋体" w:cs="宋体"/>
                <w:kern w:val="0"/>
                <w:sz w:val="22"/>
                <w:szCs w:val="22"/>
              </w:rPr>
              <w:t>10</w:t>
            </w:r>
            <w:r w:rsidRPr="009047B1">
              <w:rPr>
                <w:rFonts w:ascii="宋体" w:hAnsi="宋体" w:cs="宋体" w:hint="eastAsia"/>
                <w:kern w:val="0"/>
                <w:sz w:val="22"/>
                <w:szCs w:val="22"/>
              </w:rPr>
              <w:t>期“四大片区”急需紧缺专业人才研修项目、对新建的</w:t>
            </w:r>
            <w:r w:rsidRPr="009047B1">
              <w:rPr>
                <w:rFonts w:ascii="宋体" w:hAnsi="宋体" w:cs="宋体"/>
                <w:kern w:val="0"/>
                <w:sz w:val="22"/>
                <w:szCs w:val="22"/>
              </w:rPr>
              <w:t>25</w:t>
            </w:r>
            <w:r w:rsidRPr="009047B1">
              <w:rPr>
                <w:rFonts w:ascii="宋体" w:hAnsi="宋体" w:cs="宋体" w:hint="eastAsia"/>
                <w:kern w:val="0"/>
                <w:sz w:val="22"/>
                <w:szCs w:val="22"/>
              </w:rPr>
              <w:t>个博士后创新实践基地和</w:t>
            </w:r>
            <w:r w:rsidRPr="009047B1">
              <w:rPr>
                <w:rFonts w:ascii="宋体" w:hAnsi="宋体" w:cs="宋体"/>
                <w:kern w:val="0"/>
                <w:sz w:val="22"/>
                <w:szCs w:val="22"/>
              </w:rPr>
              <w:t>31</w:t>
            </w:r>
            <w:r w:rsidRPr="009047B1">
              <w:rPr>
                <w:rFonts w:ascii="宋体" w:hAnsi="宋体" w:cs="宋体" w:hint="eastAsia"/>
                <w:kern w:val="0"/>
                <w:sz w:val="22"/>
                <w:szCs w:val="22"/>
              </w:rPr>
              <w:t>个博士后科研项目进行资助，进一步提升我省专业技术人才质量和水平。</w:t>
            </w:r>
          </w:p>
        </w:tc>
      </w:tr>
      <w:tr w:rsidR="00FC41D6">
        <w:trPr>
          <w:trHeight w:val="1042"/>
          <w:jc w:val="center"/>
        </w:trPr>
        <w:tc>
          <w:tcPr>
            <w:tcW w:w="7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sz w:val="22"/>
                <w:szCs w:val="22"/>
              </w:rPr>
              <w:t>绩效指标完成情况</w:t>
            </w:r>
          </w:p>
        </w:tc>
        <w:tc>
          <w:tcPr>
            <w:tcW w:w="118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一级指标</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二级指标</w:t>
            </w: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三级指标</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预期指标值</w:t>
            </w:r>
            <w:r w:rsidRPr="009047B1">
              <w:rPr>
                <w:rFonts w:ascii="宋体" w:hAnsi="宋体" w:cs="宋体"/>
                <w:kern w:val="0"/>
                <w:sz w:val="22"/>
                <w:szCs w:val="22"/>
              </w:rPr>
              <w:t>(</w:t>
            </w:r>
            <w:r w:rsidRPr="009047B1">
              <w:rPr>
                <w:rFonts w:ascii="宋体" w:hAnsi="宋体" w:cs="宋体" w:hint="eastAsia"/>
                <w:kern w:val="0"/>
                <w:sz w:val="22"/>
                <w:szCs w:val="22"/>
              </w:rPr>
              <w:t>包含数字及文字描述</w:t>
            </w:r>
            <w:r w:rsidRPr="009047B1">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实际完成指标值</w:t>
            </w:r>
            <w:r w:rsidRPr="009047B1">
              <w:rPr>
                <w:rFonts w:ascii="宋体" w:hAnsi="宋体" w:cs="宋体"/>
                <w:kern w:val="0"/>
                <w:sz w:val="22"/>
                <w:szCs w:val="22"/>
              </w:rPr>
              <w:t>(</w:t>
            </w:r>
            <w:r w:rsidRPr="009047B1">
              <w:rPr>
                <w:rFonts w:ascii="宋体" w:hAnsi="宋体" w:cs="宋体" w:hint="eastAsia"/>
                <w:kern w:val="0"/>
                <w:sz w:val="22"/>
                <w:szCs w:val="22"/>
              </w:rPr>
              <w:t>包含数字及文字描述</w:t>
            </w:r>
            <w:r w:rsidRPr="009047B1">
              <w:rPr>
                <w:rFonts w:ascii="宋体" w:hAnsi="宋体" w:cs="宋体"/>
                <w:kern w:val="0"/>
                <w:sz w:val="22"/>
                <w:szCs w:val="22"/>
              </w:rPr>
              <w:t>)</w:t>
            </w:r>
          </w:p>
        </w:tc>
      </w:tr>
      <w:tr w:rsidR="00FC41D6">
        <w:trPr>
          <w:trHeight w:val="255"/>
          <w:jc w:val="center"/>
        </w:trPr>
        <w:tc>
          <w:tcPr>
            <w:tcW w:w="724"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p>
        </w:tc>
        <w:tc>
          <w:tcPr>
            <w:tcW w:w="1181"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r w:rsidRPr="009047B1">
              <w:rPr>
                <w:rFonts w:ascii="宋体" w:hAnsi="宋体" w:cs="宋体" w:hint="eastAsia"/>
                <w:kern w:val="0"/>
                <w:sz w:val="22"/>
                <w:szCs w:val="22"/>
              </w:rPr>
              <w:t>项目完成指标</w:t>
            </w:r>
          </w:p>
          <w:p w:rsidR="00FC41D6" w:rsidRPr="009047B1" w:rsidRDefault="00FC41D6" w:rsidP="008E6EDF">
            <w:pPr>
              <w:jc w:val="center"/>
              <w:textAlignment w:val="center"/>
              <w:rPr>
                <w:rFonts w:ascii="宋体"/>
                <w:sz w:val="22"/>
                <w:szCs w:val="22"/>
              </w:rPr>
            </w:pPr>
          </w:p>
        </w:tc>
        <w:tc>
          <w:tcPr>
            <w:tcW w:w="73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sz w:val="22"/>
                <w:szCs w:val="22"/>
              </w:rPr>
            </w:pPr>
            <w:r w:rsidRPr="009047B1">
              <w:rPr>
                <w:rFonts w:ascii="宋体" w:hAnsi="宋体" w:cs="宋体" w:hint="eastAsia"/>
                <w:kern w:val="0"/>
                <w:sz w:val="22"/>
                <w:szCs w:val="22"/>
              </w:rPr>
              <w:t>数量指标</w:t>
            </w: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hint="eastAsia"/>
                <w:sz w:val="22"/>
                <w:szCs w:val="22"/>
              </w:rPr>
              <w:t>“四大片区”研修项目</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10</w:t>
            </w:r>
            <w:r>
              <w:rPr>
                <w:rFonts w:ascii="宋体" w:hAnsi="宋体" w:cs="宋体" w:hint="eastAsia"/>
                <w:sz w:val="22"/>
                <w:szCs w:val="22"/>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10</w:t>
            </w:r>
            <w:r>
              <w:rPr>
                <w:rFonts w:ascii="宋体" w:hAnsi="宋体" w:cs="宋体" w:hint="eastAsia"/>
                <w:sz w:val="22"/>
                <w:szCs w:val="22"/>
              </w:rPr>
              <w:t>个</w:t>
            </w:r>
          </w:p>
        </w:tc>
      </w:tr>
      <w:tr w:rsidR="00FC41D6">
        <w:trPr>
          <w:trHeight w:val="586"/>
          <w:jc w:val="center"/>
        </w:trPr>
        <w:tc>
          <w:tcPr>
            <w:tcW w:w="724"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p>
        </w:tc>
        <w:tc>
          <w:tcPr>
            <w:tcW w:w="1181" w:type="dxa"/>
            <w:gridSpan w:val="2"/>
            <w:vMerge/>
            <w:tcBorders>
              <w:left w:val="single" w:sz="4" w:space="0" w:color="000000"/>
              <w:right w:val="single" w:sz="4" w:space="0" w:color="000000"/>
            </w:tcBorders>
            <w:tcMar>
              <w:top w:w="15" w:type="dxa"/>
              <w:left w:w="15" w:type="dxa"/>
              <w:right w:w="15" w:type="dxa"/>
            </w:tcMar>
            <w:vAlign w:val="center"/>
          </w:tcPr>
          <w:p w:rsidR="00FC41D6" w:rsidRPr="009047B1" w:rsidRDefault="00FC41D6" w:rsidP="008E6EDF">
            <w:pPr>
              <w:jc w:val="center"/>
              <w:textAlignment w:val="center"/>
              <w:rPr>
                <w:rFonts w:ascii="宋体"/>
                <w:sz w:val="22"/>
                <w:szCs w:val="22"/>
              </w:rPr>
            </w:pPr>
          </w:p>
        </w:tc>
        <w:tc>
          <w:tcPr>
            <w:tcW w:w="735"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hint="eastAsia"/>
                <w:sz w:val="22"/>
                <w:szCs w:val="22"/>
              </w:rPr>
              <w:t>四川省专家国情高级研修项目</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1</w:t>
            </w:r>
            <w:r>
              <w:rPr>
                <w:rFonts w:ascii="宋体" w:hAnsi="宋体" w:cs="宋体" w:hint="eastAsia"/>
                <w:sz w:val="22"/>
                <w:szCs w:val="22"/>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519BD">
            <w:pPr>
              <w:jc w:val="left"/>
              <w:rPr>
                <w:rFonts w:ascii="宋体"/>
                <w:sz w:val="22"/>
                <w:szCs w:val="22"/>
              </w:rPr>
            </w:pPr>
            <w:r w:rsidRPr="009047B1">
              <w:rPr>
                <w:rFonts w:ascii="宋体" w:cs="宋体"/>
                <w:sz w:val="22"/>
                <w:szCs w:val="22"/>
              </w:rPr>
              <w:t>0</w:t>
            </w:r>
            <w:r>
              <w:rPr>
                <w:rFonts w:ascii="宋体" w:cs="宋体" w:hint="eastAsia"/>
                <w:sz w:val="22"/>
                <w:szCs w:val="22"/>
              </w:rPr>
              <w:t>个（受疫情影响，未开展该项目）</w:t>
            </w:r>
          </w:p>
        </w:tc>
      </w:tr>
      <w:tr w:rsidR="00FC41D6">
        <w:trPr>
          <w:trHeight w:val="878"/>
          <w:jc w:val="center"/>
        </w:trPr>
        <w:tc>
          <w:tcPr>
            <w:tcW w:w="724"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p>
        </w:tc>
        <w:tc>
          <w:tcPr>
            <w:tcW w:w="1181" w:type="dxa"/>
            <w:gridSpan w:val="2"/>
            <w:vMerge/>
            <w:tcBorders>
              <w:left w:val="single" w:sz="4" w:space="0" w:color="000000"/>
              <w:right w:val="single" w:sz="4" w:space="0" w:color="000000"/>
            </w:tcBorders>
            <w:tcMar>
              <w:top w:w="15" w:type="dxa"/>
              <w:left w:w="15" w:type="dxa"/>
              <w:right w:w="15" w:type="dxa"/>
            </w:tcMar>
            <w:vAlign w:val="center"/>
          </w:tcPr>
          <w:p w:rsidR="00FC41D6" w:rsidRPr="009047B1" w:rsidRDefault="00FC41D6" w:rsidP="008E6EDF">
            <w:pPr>
              <w:jc w:val="center"/>
              <w:textAlignment w:val="center"/>
              <w:rPr>
                <w:rFonts w:ascii="宋体"/>
                <w:sz w:val="22"/>
                <w:szCs w:val="22"/>
              </w:rPr>
            </w:pPr>
          </w:p>
        </w:tc>
        <w:tc>
          <w:tcPr>
            <w:tcW w:w="735"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hint="eastAsia"/>
                <w:sz w:val="22"/>
                <w:szCs w:val="22"/>
              </w:rPr>
              <w:t>新建博士后科研工作站或博士后创新实践基地资助个数</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25</w:t>
            </w:r>
            <w:r>
              <w:rPr>
                <w:rFonts w:ascii="宋体" w:hAnsi="宋体" w:cs="宋体" w:hint="eastAsia"/>
                <w:sz w:val="22"/>
                <w:szCs w:val="22"/>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25</w:t>
            </w:r>
            <w:r>
              <w:rPr>
                <w:rFonts w:ascii="宋体" w:hAnsi="宋体" w:cs="宋体" w:hint="eastAsia"/>
                <w:sz w:val="22"/>
                <w:szCs w:val="22"/>
              </w:rPr>
              <w:t>个</w:t>
            </w:r>
          </w:p>
        </w:tc>
      </w:tr>
      <w:tr w:rsidR="00FC41D6">
        <w:trPr>
          <w:trHeight w:val="1286"/>
          <w:jc w:val="center"/>
        </w:trPr>
        <w:tc>
          <w:tcPr>
            <w:tcW w:w="724"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p>
        </w:tc>
        <w:tc>
          <w:tcPr>
            <w:tcW w:w="1181" w:type="dxa"/>
            <w:gridSpan w:val="2"/>
            <w:vMerge/>
            <w:tcBorders>
              <w:left w:val="single" w:sz="4" w:space="0" w:color="000000"/>
              <w:right w:val="single" w:sz="4" w:space="0" w:color="000000"/>
            </w:tcBorders>
            <w:tcMar>
              <w:top w:w="15" w:type="dxa"/>
              <w:left w:w="15" w:type="dxa"/>
              <w:right w:w="15" w:type="dxa"/>
            </w:tcMar>
            <w:vAlign w:val="center"/>
          </w:tcPr>
          <w:p w:rsidR="00FC41D6" w:rsidRPr="009047B1" w:rsidRDefault="00FC41D6" w:rsidP="008E6EDF">
            <w:pPr>
              <w:jc w:val="center"/>
              <w:textAlignment w:val="center"/>
              <w:rPr>
                <w:rFonts w:ascii="宋体"/>
                <w:kern w:val="0"/>
                <w:sz w:val="22"/>
                <w:szCs w:val="22"/>
              </w:rPr>
            </w:pPr>
          </w:p>
        </w:tc>
        <w:tc>
          <w:tcPr>
            <w:tcW w:w="73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hint="eastAsia"/>
                <w:sz w:val="22"/>
                <w:szCs w:val="22"/>
              </w:rPr>
              <w:t>博士后科研项目特别资助个数</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20</w:t>
            </w:r>
            <w:r>
              <w:rPr>
                <w:rFonts w:ascii="宋体" w:hAnsi="宋体" w:cs="宋体" w:hint="eastAsia"/>
                <w:sz w:val="22"/>
                <w:szCs w:val="22"/>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31</w:t>
            </w:r>
            <w:r>
              <w:rPr>
                <w:rFonts w:ascii="宋体" w:hAnsi="宋体" w:cs="宋体" w:hint="eastAsia"/>
                <w:sz w:val="22"/>
                <w:szCs w:val="22"/>
              </w:rPr>
              <w:t>个</w:t>
            </w:r>
          </w:p>
        </w:tc>
      </w:tr>
      <w:tr w:rsidR="00FC41D6">
        <w:trPr>
          <w:trHeight w:val="1409"/>
          <w:jc w:val="center"/>
        </w:trPr>
        <w:tc>
          <w:tcPr>
            <w:tcW w:w="724"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p>
        </w:tc>
        <w:tc>
          <w:tcPr>
            <w:tcW w:w="1181"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jc w:val="center"/>
              <w:rPr>
                <w:rFonts w:ascii="宋体"/>
                <w:sz w:val="22"/>
                <w:szCs w:val="22"/>
              </w:rPr>
            </w:pPr>
            <w:r w:rsidRPr="009047B1">
              <w:rPr>
                <w:rFonts w:ascii="宋体" w:hAnsi="宋体" w:cs="宋体" w:hint="eastAsia"/>
                <w:sz w:val="22"/>
                <w:szCs w:val="22"/>
              </w:rPr>
              <w:t>时效指标</w:t>
            </w: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hint="eastAsia"/>
                <w:sz w:val="22"/>
                <w:szCs w:val="22"/>
              </w:rPr>
              <w:t>项目时效</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12</w:t>
            </w:r>
            <w:r w:rsidRPr="009047B1">
              <w:rPr>
                <w:rFonts w:ascii="宋体" w:hAnsi="宋体" w:cs="宋体" w:hint="eastAsia"/>
                <w:sz w:val="22"/>
                <w:szCs w:val="22"/>
              </w:rPr>
              <w:t>月底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12</w:t>
            </w:r>
            <w:r w:rsidRPr="009047B1">
              <w:rPr>
                <w:rFonts w:ascii="宋体" w:hAnsi="宋体" w:cs="宋体" w:hint="eastAsia"/>
                <w:sz w:val="22"/>
                <w:szCs w:val="22"/>
              </w:rPr>
              <w:t>月底</w:t>
            </w:r>
          </w:p>
        </w:tc>
      </w:tr>
      <w:tr w:rsidR="00FC41D6">
        <w:trPr>
          <w:trHeight w:val="1297"/>
          <w:jc w:val="center"/>
        </w:trPr>
        <w:tc>
          <w:tcPr>
            <w:tcW w:w="724"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p>
        </w:tc>
        <w:tc>
          <w:tcPr>
            <w:tcW w:w="118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kern w:val="0"/>
                <w:sz w:val="22"/>
                <w:szCs w:val="22"/>
              </w:rPr>
            </w:pPr>
            <w:r w:rsidRPr="009047B1">
              <w:rPr>
                <w:rFonts w:ascii="宋体" w:hAnsi="宋体" w:cs="宋体" w:hint="eastAsia"/>
                <w:kern w:val="0"/>
                <w:sz w:val="22"/>
                <w:szCs w:val="22"/>
              </w:rPr>
              <w:t>效益指标</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jc w:val="center"/>
              <w:rPr>
                <w:rFonts w:ascii="宋体"/>
                <w:sz w:val="22"/>
                <w:szCs w:val="22"/>
              </w:rPr>
            </w:pPr>
            <w:r w:rsidRPr="009047B1">
              <w:rPr>
                <w:rFonts w:ascii="宋体" w:hAnsi="宋体" w:cs="宋体" w:hint="eastAsia"/>
                <w:sz w:val="22"/>
                <w:szCs w:val="22"/>
              </w:rPr>
              <w:t>社会效益指标</w:t>
            </w: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hint="eastAsia"/>
                <w:sz w:val="22"/>
                <w:szCs w:val="22"/>
              </w:rPr>
              <w:t>对“四大片区”急需紧缺专业技术人才的促进作用</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sz w:val="22"/>
                <w:szCs w:val="22"/>
              </w:rPr>
              <w:t>2020</w:t>
            </w:r>
            <w:r w:rsidRPr="009047B1">
              <w:rPr>
                <w:rFonts w:ascii="宋体" w:hAnsi="宋体" w:cs="宋体" w:hint="eastAsia"/>
                <w:sz w:val="22"/>
                <w:szCs w:val="22"/>
              </w:rPr>
              <w:t>年计划对全省“四大片区”开展急需紧缺专业技术人才研修项目进行资助，围绕当地经济社会发展和扶贫攻坚重点工作，以精准扶贫脱贫为目标，积极培育当地特色优势产业，培养急需紧缺专业技术人才，为当地产业改造升级提供人才储备，推动社会和谐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sz w:val="22"/>
                <w:szCs w:val="22"/>
              </w:rPr>
              <w:t>2020</w:t>
            </w:r>
            <w:r w:rsidRPr="009047B1">
              <w:rPr>
                <w:rFonts w:ascii="宋体" w:hAnsi="宋体" w:cs="宋体" w:hint="eastAsia"/>
                <w:sz w:val="22"/>
                <w:szCs w:val="22"/>
              </w:rPr>
              <w:t>年对全省“四大片区”开展急需紧缺专业技术人才研修项目进行资助，围绕当地经济社会发展和扶贫攻坚重点工作，以精准扶贫脱贫为目标，积极培育当地特色优势产业，培养急需紧缺专业技术人才，为当地产业改造升级提供人才储备，推动社会和谐发展。</w:t>
            </w:r>
          </w:p>
        </w:tc>
      </w:tr>
      <w:tr w:rsidR="00FC41D6">
        <w:trPr>
          <w:trHeight w:val="1050"/>
          <w:jc w:val="center"/>
        </w:trPr>
        <w:tc>
          <w:tcPr>
            <w:tcW w:w="724" w:type="dxa"/>
            <w:tcBorders>
              <w:left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sz w:val="22"/>
                <w:szCs w:val="22"/>
              </w:rPr>
            </w:pPr>
          </w:p>
        </w:tc>
        <w:tc>
          <w:tcPr>
            <w:tcW w:w="118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widowControl/>
              <w:jc w:val="center"/>
              <w:textAlignment w:val="center"/>
              <w:rPr>
                <w:rFonts w:ascii="宋体"/>
                <w:kern w:val="0"/>
                <w:sz w:val="22"/>
                <w:szCs w:val="22"/>
              </w:rPr>
            </w:pPr>
            <w:r w:rsidRPr="009047B1">
              <w:rPr>
                <w:rFonts w:ascii="宋体" w:hAnsi="宋体" w:cs="宋体" w:hint="eastAsia"/>
                <w:kern w:val="0"/>
                <w:sz w:val="22"/>
                <w:szCs w:val="22"/>
              </w:rPr>
              <w:t>效益指标</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jc w:val="center"/>
              <w:rPr>
                <w:rFonts w:ascii="宋体"/>
                <w:sz w:val="22"/>
                <w:szCs w:val="22"/>
              </w:rPr>
            </w:pPr>
            <w:r w:rsidRPr="009047B1">
              <w:rPr>
                <w:rFonts w:ascii="宋体" w:hAnsi="宋体" w:cs="宋体" w:hint="eastAsia"/>
                <w:sz w:val="22"/>
                <w:szCs w:val="22"/>
              </w:rPr>
              <w:t>可持续影响指标</w:t>
            </w: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rPr>
                <w:rFonts w:ascii="宋体"/>
                <w:sz w:val="22"/>
                <w:szCs w:val="22"/>
              </w:rPr>
            </w:pPr>
            <w:r w:rsidRPr="009047B1">
              <w:rPr>
                <w:rFonts w:ascii="宋体" w:hAnsi="宋体" w:cs="宋体" w:hint="eastAsia"/>
                <w:sz w:val="22"/>
                <w:szCs w:val="22"/>
              </w:rPr>
              <w:t>对专业技术人才队伍建设的保障作用</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rPr>
                <w:rFonts w:ascii="宋体"/>
                <w:sz w:val="22"/>
                <w:szCs w:val="22"/>
              </w:rPr>
            </w:pPr>
            <w:r w:rsidRPr="009047B1">
              <w:rPr>
                <w:rFonts w:ascii="宋体" w:hAnsi="宋体" w:cs="宋体" w:hint="eastAsia"/>
                <w:sz w:val="22"/>
                <w:szCs w:val="22"/>
              </w:rPr>
              <w:t>通过安排专业技术人才队伍建设专项资金，进一步发挥专家智力在经济社会发展的支撑作用，为建设西部人才高地，实现我省人才高质量发展提供政策和资金保障。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BE15EE">
            <w:pPr>
              <w:rPr>
                <w:rFonts w:ascii="宋体"/>
                <w:sz w:val="22"/>
                <w:szCs w:val="22"/>
              </w:rPr>
            </w:pPr>
            <w:r w:rsidRPr="009047B1">
              <w:rPr>
                <w:rFonts w:ascii="宋体" w:hAnsi="宋体" w:cs="宋体" w:hint="eastAsia"/>
                <w:sz w:val="22"/>
                <w:szCs w:val="22"/>
              </w:rPr>
              <w:t>通过安排专业技术人才队伍建设专项资金，进一步发挥高层次专业技术人才智力在经济社会发展的支撑作用，为建设西部人才高地，实现我省人才高质量发展提供政策和资金保障。</w:t>
            </w:r>
          </w:p>
        </w:tc>
      </w:tr>
      <w:tr w:rsidR="00FC41D6">
        <w:trPr>
          <w:trHeight w:val="1050"/>
          <w:jc w:val="center"/>
        </w:trPr>
        <w:tc>
          <w:tcPr>
            <w:tcW w:w="724" w:type="dxa"/>
            <w:tcBorders>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sz w:val="22"/>
                <w:szCs w:val="22"/>
              </w:rPr>
            </w:pPr>
          </w:p>
          <w:p w:rsidR="00FC41D6" w:rsidRPr="005F2952" w:rsidRDefault="00FC41D6" w:rsidP="00BE15EE">
            <w:pPr>
              <w:pStyle w:val="BodyText"/>
              <w:spacing w:before="93"/>
              <w:rPr>
                <w:rFonts w:cs="Times New Roman"/>
                <w:sz w:val="22"/>
                <w:szCs w:val="22"/>
              </w:rPr>
            </w:pPr>
          </w:p>
        </w:tc>
        <w:tc>
          <w:tcPr>
            <w:tcW w:w="118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widowControl/>
              <w:jc w:val="center"/>
              <w:textAlignment w:val="center"/>
              <w:rPr>
                <w:rFonts w:ascii="宋体"/>
                <w:kern w:val="0"/>
                <w:sz w:val="22"/>
                <w:szCs w:val="22"/>
              </w:rPr>
            </w:pPr>
            <w:r w:rsidRPr="009047B1">
              <w:rPr>
                <w:rFonts w:ascii="宋体" w:hAnsi="宋体" w:cs="宋体" w:hint="eastAsia"/>
                <w:kern w:val="0"/>
                <w:sz w:val="22"/>
                <w:szCs w:val="22"/>
              </w:rPr>
              <w:t>满意度指标</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jc w:val="center"/>
              <w:rPr>
                <w:rFonts w:ascii="宋体"/>
                <w:sz w:val="22"/>
                <w:szCs w:val="22"/>
              </w:rPr>
            </w:pPr>
            <w:r w:rsidRPr="009047B1">
              <w:rPr>
                <w:rFonts w:ascii="宋体" w:hAnsi="宋体" w:cs="宋体" w:hint="eastAsia"/>
                <w:sz w:val="22"/>
                <w:szCs w:val="22"/>
              </w:rPr>
              <w:t>满意度指标</w:t>
            </w:r>
          </w:p>
        </w:tc>
        <w:tc>
          <w:tcPr>
            <w:tcW w:w="23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pPr>
              <w:rPr>
                <w:rFonts w:ascii="宋体"/>
                <w:sz w:val="22"/>
                <w:szCs w:val="22"/>
              </w:rPr>
            </w:pPr>
            <w:r w:rsidRPr="009047B1">
              <w:rPr>
                <w:rFonts w:ascii="宋体" w:hAnsi="宋体" w:cs="宋体" w:hint="eastAsia"/>
                <w:sz w:val="22"/>
                <w:szCs w:val="22"/>
              </w:rPr>
              <w:t>服务对象满意度</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hint="eastAsia"/>
                <w:sz w:val="22"/>
                <w:szCs w:val="22"/>
              </w:rPr>
              <w:t>大于</w:t>
            </w:r>
            <w:r w:rsidRPr="009047B1">
              <w:rPr>
                <w:rFonts w:ascii="宋体" w:hAnsi="宋体" w:cs="宋体"/>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173C83">
            <w:pPr>
              <w:jc w:val="center"/>
              <w:rPr>
                <w:rFonts w:ascii="宋体"/>
                <w:sz w:val="22"/>
                <w:szCs w:val="22"/>
              </w:rPr>
            </w:pPr>
            <w:r w:rsidRPr="009047B1">
              <w:rPr>
                <w:rFonts w:ascii="宋体" w:hAnsi="宋体" w:cs="宋体"/>
                <w:sz w:val="22"/>
                <w:szCs w:val="22"/>
              </w:rPr>
              <w:t>98%</w:t>
            </w:r>
          </w:p>
        </w:tc>
      </w:tr>
      <w:tr w:rsidR="00FC41D6">
        <w:trPr>
          <w:trHeight w:val="1034"/>
          <w:jc w:val="center"/>
        </w:trPr>
        <w:tc>
          <w:tcPr>
            <w:tcW w:w="9960" w:type="dxa"/>
            <w:gridSpan w:val="9"/>
            <w:tcBorders>
              <w:top w:val="nil"/>
              <w:left w:val="nil"/>
              <w:bottom w:val="nil"/>
              <w:right w:val="nil"/>
            </w:tcBorders>
            <w:tcMar>
              <w:top w:w="15" w:type="dxa"/>
              <w:left w:w="15" w:type="dxa"/>
              <w:right w:w="15" w:type="dxa"/>
            </w:tcMar>
            <w:vAlign w:val="center"/>
          </w:tcPr>
          <w:p w:rsidR="00FC41D6" w:rsidRDefault="00FC41D6" w:rsidP="007D2C24">
            <w:pPr>
              <w:widowControl/>
              <w:jc w:val="center"/>
              <w:textAlignment w:val="center"/>
              <w:rPr>
                <w:rFonts w:ascii="宋体"/>
                <w:b/>
                <w:bCs/>
                <w:kern w:val="0"/>
                <w:sz w:val="36"/>
                <w:szCs w:val="36"/>
              </w:rPr>
            </w:pPr>
          </w:p>
          <w:p w:rsidR="00FC41D6" w:rsidRDefault="00FC41D6" w:rsidP="007D2C24">
            <w:pPr>
              <w:widowControl/>
              <w:jc w:val="center"/>
              <w:textAlignment w:val="center"/>
              <w:rPr>
                <w:rFonts w:ascii="宋体"/>
                <w:b/>
                <w:bCs/>
                <w:kern w:val="0"/>
                <w:sz w:val="36"/>
                <w:szCs w:val="36"/>
              </w:rPr>
            </w:pPr>
          </w:p>
          <w:p w:rsidR="00FC41D6" w:rsidRDefault="00FC41D6" w:rsidP="007D2C24">
            <w:pPr>
              <w:widowControl/>
              <w:jc w:val="center"/>
              <w:textAlignment w:val="center"/>
              <w:rPr>
                <w:rFonts w:ascii="宋体"/>
                <w:b/>
                <w:bCs/>
                <w:kern w:val="0"/>
                <w:sz w:val="36"/>
                <w:szCs w:val="36"/>
              </w:rPr>
            </w:pPr>
          </w:p>
          <w:p w:rsidR="00FC41D6" w:rsidRDefault="00FC41D6" w:rsidP="007D2C24">
            <w:pPr>
              <w:widowControl/>
              <w:jc w:val="center"/>
              <w:textAlignment w:val="center"/>
              <w:rPr>
                <w:rFonts w:ascii="宋体"/>
                <w:b/>
                <w:bCs/>
                <w:kern w:val="0"/>
                <w:sz w:val="36"/>
                <w:szCs w:val="36"/>
              </w:rPr>
            </w:pPr>
          </w:p>
          <w:p w:rsidR="00FC41D6" w:rsidRDefault="00FC41D6" w:rsidP="007D2C24">
            <w:pPr>
              <w:widowControl/>
              <w:jc w:val="center"/>
              <w:textAlignment w:val="center"/>
              <w:rPr>
                <w:rFonts w:ascii="宋体"/>
                <w:b/>
                <w:bCs/>
                <w:kern w:val="0"/>
                <w:sz w:val="36"/>
                <w:szCs w:val="36"/>
              </w:rPr>
            </w:pPr>
          </w:p>
          <w:p w:rsidR="00FC41D6" w:rsidRDefault="00FC41D6" w:rsidP="007D2C24">
            <w:pPr>
              <w:widowControl/>
              <w:jc w:val="center"/>
              <w:textAlignment w:val="center"/>
              <w:rPr>
                <w:rFonts w:ascii="宋体"/>
                <w:b/>
                <w:bCs/>
                <w:kern w:val="0"/>
                <w:sz w:val="36"/>
                <w:szCs w:val="36"/>
              </w:rPr>
            </w:pPr>
          </w:p>
          <w:p w:rsidR="00FC41D6" w:rsidRDefault="00FC41D6" w:rsidP="007D2C24">
            <w:pPr>
              <w:widowControl/>
              <w:jc w:val="center"/>
              <w:textAlignment w:val="center"/>
              <w:rPr>
                <w:rFonts w:ascii="宋体"/>
                <w:b/>
                <w:bCs/>
                <w:kern w:val="0"/>
                <w:sz w:val="36"/>
                <w:szCs w:val="36"/>
              </w:rPr>
            </w:pPr>
          </w:p>
          <w:p w:rsidR="00FC41D6" w:rsidRPr="005F2952" w:rsidRDefault="00FC41D6" w:rsidP="009047B1">
            <w:pPr>
              <w:pStyle w:val="BodyText"/>
              <w:spacing w:before="93"/>
              <w:rPr>
                <w:rFonts w:cs="Times New Roman"/>
              </w:rPr>
            </w:pPr>
          </w:p>
          <w:p w:rsidR="00FC41D6" w:rsidRPr="005F2952" w:rsidRDefault="00FC41D6" w:rsidP="009047B1">
            <w:pPr>
              <w:pStyle w:val="BodyText"/>
              <w:spacing w:before="93"/>
              <w:rPr>
                <w:rFonts w:cs="Times New Roman"/>
              </w:rPr>
            </w:pPr>
          </w:p>
          <w:p w:rsidR="00FC41D6" w:rsidRDefault="00FC41D6" w:rsidP="007D2C24">
            <w:pPr>
              <w:widowControl/>
              <w:jc w:val="center"/>
              <w:textAlignment w:val="center"/>
              <w:rPr>
                <w:rFonts w:ascii="宋体"/>
                <w:b/>
                <w:bCs/>
                <w:kern w:val="0"/>
                <w:sz w:val="36"/>
                <w:szCs w:val="36"/>
              </w:rPr>
            </w:pPr>
          </w:p>
          <w:p w:rsidR="00FC41D6" w:rsidRDefault="00FC41D6" w:rsidP="007D2C24">
            <w:pPr>
              <w:widowControl/>
              <w:jc w:val="center"/>
              <w:textAlignment w:val="center"/>
              <w:rPr>
                <w:rFonts w:ascii="宋体"/>
                <w:b/>
                <w:bCs/>
                <w:kern w:val="0"/>
                <w:sz w:val="36"/>
                <w:szCs w:val="36"/>
              </w:rPr>
            </w:pPr>
          </w:p>
          <w:p w:rsidR="00FC41D6" w:rsidRDefault="00FC41D6" w:rsidP="007D2C24">
            <w:pPr>
              <w:widowControl/>
              <w:jc w:val="center"/>
              <w:textAlignment w:val="center"/>
              <w:rPr>
                <w:rFonts w:ascii="宋体"/>
                <w:sz w:val="36"/>
                <w:szCs w:val="36"/>
              </w:rPr>
            </w:pPr>
            <w:r>
              <w:rPr>
                <w:rFonts w:ascii="宋体" w:hAnsi="宋体" w:cs="宋体" w:hint="eastAsia"/>
                <w:b/>
                <w:bCs/>
                <w:kern w:val="0"/>
                <w:sz w:val="36"/>
                <w:szCs w:val="36"/>
              </w:rPr>
              <w:t>项目绩效目标完成情况表</w:t>
            </w:r>
            <w:r>
              <w:rPr>
                <w:rFonts w:ascii="宋体"/>
                <w:b/>
                <w:bCs/>
                <w:kern w:val="0"/>
                <w:sz w:val="36"/>
                <w:szCs w:val="36"/>
              </w:rPr>
              <w:br/>
            </w:r>
            <w:r>
              <w:rPr>
                <w:rFonts w:ascii="宋体" w:hAnsi="宋体" w:cs="宋体"/>
                <w:kern w:val="0"/>
                <w:sz w:val="36"/>
                <w:szCs w:val="36"/>
              </w:rPr>
              <w:t>(2020</w:t>
            </w:r>
            <w:r>
              <w:rPr>
                <w:rFonts w:ascii="宋体" w:hAnsi="宋体" w:cs="宋体" w:hint="eastAsia"/>
                <w:kern w:val="0"/>
                <w:sz w:val="36"/>
                <w:szCs w:val="36"/>
              </w:rPr>
              <w:t>年度</w:t>
            </w:r>
            <w:r>
              <w:rPr>
                <w:rFonts w:ascii="宋体" w:hAnsi="宋体" w:cs="宋体"/>
                <w:kern w:val="0"/>
                <w:sz w:val="36"/>
                <w:szCs w:val="36"/>
              </w:rPr>
              <w:t>)</w:t>
            </w:r>
          </w:p>
        </w:tc>
      </w:tr>
      <w:tr w:rsidR="00FC41D6" w:rsidRPr="00963C68">
        <w:trPr>
          <w:trHeight w:val="276"/>
          <w:jc w:val="center"/>
        </w:trPr>
        <w:tc>
          <w:tcPr>
            <w:tcW w:w="278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cs="宋体" w:hint="eastAsia"/>
                <w:sz w:val="22"/>
                <w:szCs w:val="22"/>
              </w:rPr>
              <w:t>“天府学者”特聘专家岗位资助经费</w:t>
            </w:r>
          </w:p>
        </w:tc>
      </w:tr>
      <w:tr w:rsidR="00FC41D6" w:rsidRPr="00963C68">
        <w:trPr>
          <w:trHeight w:val="276"/>
          <w:jc w:val="center"/>
        </w:trPr>
        <w:tc>
          <w:tcPr>
            <w:tcW w:w="278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cs="宋体" w:hint="eastAsia"/>
                <w:sz w:val="22"/>
                <w:szCs w:val="22"/>
              </w:rPr>
              <w:t>四川省人力资源和社会保障厅</w:t>
            </w:r>
          </w:p>
        </w:tc>
      </w:tr>
      <w:tr w:rsidR="00FC41D6" w:rsidRPr="00BE15EE">
        <w:trPr>
          <w:trHeight w:val="276"/>
          <w:jc w:val="center"/>
        </w:trPr>
        <w:tc>
          <w:tcPr>
            <w:tcW w:w="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预算执行情况</w:t>
            </w:r>
            <w:r w:rsidRPr="009047B1">
              <w:rPr>
                <w:rFonts w:ascii="宋体" w:hAnsi="宋体" w:cs="宋体"/>
                <w:kern w:val="0"/>
                <w:sz w:val="22"/>
                <w:szCs w:val="22"/>
              </w:rPr>
              <w:t>(</w:t>
            </w:r>
            <w:r w:rsidRPr="009047B1">
              <w:rPr>
                <w:rFonts w:ascii="宋体" w:hAnsi="宋体" w:cs="宋体" w:hint="eastAsia"/>
                <w:kern w:val="0"/>
                <w:sz w:val="22"/>
                <w:szCs w:val="22"/>
              </w:rPr>
              <w:t>万元</w:t>
            </w:r>
            <w:r w:rsidRPr="009047B1">
              <w:rPr>
                <w:rFonts w:ascii="宋体" w:hAnsi="宋体" w:cs="宋体"/>
                <w:kern w:val="0"/>
                <w:sz w:val="22"/>
                <w:szCs w:val="22"/>
              </w:rPr>
              <w:t>)</w:t>
            </w:r>
          </w:p>
        </w:tc>
        <w:tc>
          <w:tcPr>
            <w:tcW w:w="19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预算数</w:t>
            </w:r>
            <w:r w:rsidRPr="009047B1">
              <w:rPr>
                <w:rFonts w:ascii="宋体" w:hAnsi="宋体" w:cs="宋体"/>
                <w:kern w:val="0"/>
                <w:sz w:val="22"/>
                <w:szCs w:val="22"/>
              </w:rPr>
              <w:t>:</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kern w:val="0"/>
                <w:sz w:val="22"/>
                <w:szCs w:val="22"/>
              </w:rPr>
              <w:t>800.0</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hint="eastAsia"/>
                <w:kern w:val="0"/>
                <w:sz w:val="22"/>
                <w:szCs w:val="22"/>
              </w:rPr>
              <w:t>执行数</w:t>
            </w:r>
            <w:r w:rsidRPr="009047B1">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kern w:val="0"/>
                <w:sz w:val="22"/>
                <w:szCs w:val="22"/>
              </w:rPr>
              <w:t>800.0</w:t>
            </w:r>
          </w:p>
        </w:tc>
      </w:tr>
      <w:tr w:rsidR="00FC41D6" w:rsidRPr="00BE15EE">
        <w:trPr>
          <w:trHeight w:val="276"/>
          <w:jc w:val="center"/>
        </w:trPr>
        <w:tc>
          <w:tcPr>
            <w:tcW w:w="86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jc w:val="center"/>
              <w:rPr>
                <w:rFonts w:ascii="宋体"/>
                <w:sz w:val="22"/>
                <w:szCs w:val="22"/>
              </w:rPr>
            </w:pPr>
          </w:p>
        </w:tc>
        <w:tc>
          <w:tcPr>
            <w:tcW w:w="19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其中</w:t>
            </w:r>
            <w:r w:rsidRPr="009047B1">
              <w:rPr>
                <w:rFonts w:ascii="宋体" w:cs="宋体"/>
                <w:kern w:val="0"/>
                <w:sz w:val="22"/>
                <w:szCs w:val="22"/>
              </w:rPr>
              <w:t>-</w:t>
            </w:r>
            <w:r w:rsidRPr="009047B1">
              <w:rPr>
                <w:rFonts w:ascii="宋体" w:hAnsi="宋体" w:cs="宋体" w:hint="eastAsia"/>
                <w:kern w:val="0"/>
                <w:sz w:val="22"/>
                <w:szCs w:val="22"/>
              </w:rPr>
              <w:t>财政拨款</w:t>
            </w:r>
            <w:r w:rsidRPr="009047B1">
              <w:rPr>
                <w:rFonts w:ascii="宋体" w:hAnsi="宋体" w:cs="宋体"/>
                <w:kern w:val="0"/>
                <w:sz w:val="22"/>
                <w:szCs w:val="22"/>
              </w:rPr>
              <w:t>:</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kern w:val="0"/>
                <w:sz w:val="22"/>
                <w:szCs w:val="22"/>
              </w:rPr>
              <w:t>800.0</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hint="eastAsia"/>
                <w:kern w:val="0"/>
                <w:sz w:val="22"/>
                <w:szCs w:val="22"/>
              </w:rPr>
              <w:t>其中</w:t>
            </w:r>
            <w:r w:rsidRPr="009047B1">
              <w:rPr>
                <w:rFonts w:ascii="宋体" w:cs="宋体"/>
                <w:kern w:val="0"/>
                <w:sz w:val="22"/>
                <w:szCs w:val="22"/>
              </w:rPr>
              <w:t>-</w:t>
            </w:r>
            <w:r w:rsidRPr="009047B1">
              <w:rPr>
                <w:rFonts w:ascii="宋体" w:hAnsi="宋体" w:cs="宋体" w:hint="eastAsia"/>
                <w:kern w:val="0"/>
                <w:sz w:val="22"/>
                <w:szCs w:val="22"/>
              </w:rPr>
              <w:t>财政拨款</w:t>
            </w:r>
            <w:r w:rsidRPr="009047B1">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kern w:val="0"/>
                <w:sz w:val="22"/>
                <w:szCs w:val="22"/>
              </w:rPr>
              <w:t>800.0</w:t>
            </w:r>
          </w:p>
        </w:tc>
      </w:tr>
      <w:tr w:rsidR="00FC41D6" w:rsidRPr="00BE15EE">
        <w:trPr>
          <w:trHeight w:val="456"/>
          <w:jc w:val="center"/>
        </w:trPr>
        <w:tc>
          <w:tcPr>
            <w:tcW w:w="86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jc w:val="center"/>
              <w:rPr>
                <w:rFonts w:ascii="宋体"/>
                <w:sz w:val="22"/>
                <w:szCs w:val="22"/>
              </w:rPr>
            </w:pPr>
          </w:p>
        </w:tc>
        <w:tc>
          <w:tcPr>
            <w:tcW w:w="19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其它资金</w:t>
            </w:r>
            <w:r w:rsidRPr="009047B1">
              <w:rPr>
                <w:rFonts w:ascii="宋体" w:hAnsi="宋体" w:cs="宋体"/>
                <w:kern w:val="0"/>
                <w:sz w:val="22"/>
                <w:szCs w:val="22"/>
              </w:rPr>
              <w:t>:</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cs="宋体"/>
                <w:kern w:val="0"/>
                <w:sz w:val="22"/>
                <w:szCs w:val="22"/>
              </w:rPr>
              <w:t>0.0</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hint="eastAsia"/>
                <w:kern w:val="0"/>
                <w:sz w:val="22"/>
                <w:szCs w:val="22"/>
              </w:rPr>
              <w:t>其它资金</w:t>
            </w:r>
            <w:r w:rsidRPr="009047B1">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A86110">
            <w:pPr>
              <w:widowControl/>
              <w:jc w:val="center"/>
              <w:textAlignment w:val="center"/>
              <w:rPr>
                <w:rFonts w:ascii="宋体"/>
                <w:kern w:val="0"/>
                <w:sz w:val="22"/>
                <w:szCs w:val="22"/>
              </w:rPr>
            </w:pPr>
            <w:r w:rsidRPr="009047B1">
              <w:rPr>
                <w:rFonts w:ascii="宋体" w:cs="宋体"/>
                <w:kern w:val="0"/>
                <w:sz w:val="22"/>
                <w:szCs w:val="22"/>
              </w:rPr>
              <w:t>0.0</w:t>
            </w:r>
          </w:p>
        </w:tc>
      </w:tr>
      <w:tr w:rsidR="00FC41D6">
        <w:trPr>
          <w:trHeight w:val="276"/>
          <w:jc w:val="center"/>
        </w:trPr>
        <w:tc>
          <w:tcPr>
            <w:tcW w:w="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年度目标完成情况</w:t>
            </w:r>
          </w:p>
        </w:tc>
        <w:tc>
          <w:tcPr>
            <w:tcW w:w="41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预期目标</w:t>
            </w:r>
          </w:p>
        </w:tc>
        <w:tc>
          <w:tcPr>
            <w:tcW w:w="498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实际完成目标</w:t>
            </w:r>
          </w:p>
        </w:tc>
      </w:tr>
      <w:tr w:rsidR="00FC41D6" w:rsidRPr="00BE15EE">
        <w:trPr>
          <w:trHeight w:val="2967"/>
          <w:jc w:val="center"/>
        </w:trPr>
        <w:tc>
          <w:tcPr>
            <w:tcW w:w="86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jc w:val="center"/>
              <w:rPr>
                <w:rFonts w:ascii="宋体"/>
                <w:sz w:val="22"/>
                <w:szCs w:val="22"/>
              </w:rPr>
            </w:pPr>
          </w:p>
        </w:tc>
        <w:tc>
          <w:tcPr>
            <w:tcW w:w="41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C41D6" w:rsidRPr="009047B1" w:rsidRDefault="00FC41D6" w:rsidP="007D2C24">
            <w:pPr>
              <w:widowControl/>
              <w:textAlignment w:val="center"/>
              <w:rPr>
                <w:rFonts w:ascii="宋体"/>
                <w:kern w:val="0"/>
                <w:sz w:val="22"/>
                <w:szCs w:val="22"/>
              </w:rPr>
            </w:pPr>
            <w:r w:rsidRPr="009047B1">
              <w:rPr>
                <w:rFonts w:ascii="宋体" w:hAnsi="宋体" w:cs="宋体" w:hint="eastAsia"/>
                <w:kern w:val="0"/>
                <w:sz w:val="22"/>
                <w:szCs w:val="22"/>
              </w:rPr>
              <w:t>进一步贯彻落实省委第十一届三次全会关于“建设西部创新人才高地，创设特聘专家等制度”有关要求，依据省委全面深化改革委员会、省委党建制度改革专项小组</w:t>
            </w:r>
            <w:r w:rsidRPr="009047B1">
              <w:rPr>
                <w:rFonts w:ascii="宋体" w:hAnsi="宋体" w:cs="宋体"/>
                <w:kern w:val="0"/>
                <w:sz w:val="22"/>
                <w:szCs w:val="22"/>
              </w:rPr>
              <w:t>2019</w:t>
            </w:r>
            <w:r w:rsidRPr="009047B1">
              <w:rPr>
                <w:rFonts w:ascii="宋体" w:hAnsi="宋体" w:cs="宋体" w:hint="eastAsia"/>
                <w:kern w:val="0"/>
                <w:sz w:val="22"/>
                <w:szCs w:val="22"/>
              </w:rPr>
              <w:t>年度改革落实台账，自</w:t>
            </w:r>
            <w:r w:rsidRPr="009047B1">
              <w:rPr>
                <w:rFonts w:ascii="宋体" w:hAnsi="宋体" w:cs="宋体"/>
                <w:kern w:val="0"/>
                <w:sz w:val="22"/>
                <w:szCs w:val="22"/>
              </w:rPr>
              <w:t>2020</w:t>
            </w:r>
            <w:r w:rsidRPr="009047B1">
              <w:rPr>
                <w:rFonts w:ascii="宋体" w:hAnsi="宋体" w:cs="宋体" w:hint="eastAsia"/>
                <w:kern w:val="0"/>
                <w:sz w:val="22"/>
                <w:szCs w:val="22"/>
              </w:rPr>
              <w:t>年起设立“天府学者”特聘专家岗位资助经费，计划用</w:t>
            </w:r>
            <w:r w:rsidRPr="009047B1">
              <w:rPr>
                <w:rFonts w:ascii="宋体" w:hAnsi="宋体" w:cs="宋体"/>
                <w:kern w:val="0"/>
                <w:sz w:val="22"/>
                <w:szCs w:val="22"/>
              </w:rPr>
              <w:t>5</w:t>
            </w:r>
            <w:r w:rsidRPr="009047B1">
              <w:rPr>
                <w:rFonts w:ascii="宋体" w:hAnsi="宋体" w:cs="宋体" w:hint="eastAsia"/>
                <w:kern w:val="0"/>
                <w:sz w:val="22"/>
                <w:szCs w:val="22"/>
              </w:rPr>
              <w:t>年时间在全省设置</w:t>
            </w:r>
            <w:r w:rsidRPr="009047B1">
              <w:rPr>
                <w:rFonts w:ascii="宋体" w:hAnsi="宋体" w:cs="宋体"/>
                <w:kern w:val="0"/>
                <w:sz w:val="22"/>
                <w:szCs w:val="22"/>
              </w:rPr>
              <w:t>200</w:t>
            </w:r>
            <w:r w:rsidRPr="009047B1">
              <w:rPr>
                <w:rFonts w:ascii="宋体" w:hAnsi="宋体" w:cs="宋体" w:hint="eastAsia"/>
                <w:kern w:val="0"/>
                <w:sz w:val="22"/>
                <w:szCs w:val="22"/>
              </w:rPr>
              <w:t>个左右“天府学者”特聘专家岗位，支持通过引进一批“高精尖缺”人才和高水平创新团队短期来川服务、为川所用。</w:t>
            </w:r>
          </w:p>
        </w:tc>
        <w:tc>
          <w:tcPr>
            <w:tcW w:w="498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C41D6" w:rsidRPr="009047B1" w:rsidRDefault="00FC41D6" w:rsidP="007D2C24">
            <w:pPr>
              <w:widowControl/>
              <w:textAlignment w:val="center"/>
              <w:rPr>
                <w:rFonts w:ascii="宋体"/>
                <w:kern w:val="0"/>
                <w:sz w:val="22"/>
                <w:szCs w:val="22"/>
              </w:rPr>
            </w:pPr>
            <w:r w:rsidRPr="009047B1">
              <w:rPr>
                <w:rFonts w:ascii="宋体" w:hAnsi="宋体" w:cs="宋体" w:hint="eastAsia"/>
                <w:kern w:val="0"/>
                <w:sz w:val="22"/>
                <w:szCs w:val="22"/>
              </w:rPr>
              <w:t>首批设置了</w:t>
            </w:r>
            <w:r w:rsidRPr="009047B1">
              <w:rPr>
                <w:rFonts w:ascii="宋体" w:hAnsi="宋体" w:cs="宋体"/>
                <w:kern w:val="0"/>
                <w:sz w:val="22"/>
                <w:szCs w:val="22"/>
              </w:rPr>
              <w:t>40</w:t>
            </w:r>
            <w:r w:rsidRPr="009047B1">
              <w:rPr>
                <w:rFonts w:ascii="宋体" w:hAnsi="宋体" w:cs="宋体" w:hint="eastAsia"/>
                <w:kern w:val="0"/>
                <w:sz w:val="22"/>
                <w:szCs w:val="22"/>
              </w:rPr>
              <w:t>个“天府学者”特聘专家岗位，引进了</w:t>
            </w:r>
            <w:r w:rsidRPr="009047B1">
              <w:rPr>
                <w:rFonts w:ascii="宋体" w:hAnsi="宋体" w:cs="宋体"/>
                <w:kern w:val="0"/>
                <w:sz w:val="22"/>
                <w:szCs w:val="22"/>
              </w:rPr>
              <w:t>40</w:t>
            </w:r>
            <w:r w:rsidRPr="009047B1">
              <w:rPr>
                <w:rFonts w:ascii="宋体" w:hAnsi="宋体" w:cs="宋体" w:hint="eastAsia"/>
                <w:kern w:val="0"/>
                <w:sz w:val="22"/>
                <w:szCs w:val="22"/>
              </w:rPr>
              <w:t>名省内外高层次创新人才，设岗单位涉及我省“</w:t>
            </w:r>
            <w:r w:rsidRPr="009047B1">
              <w:rPr>
                <w:rFonts w:ascii="宋体" w:hAnsi="宋体" w:cs="宋体"/>
                <w:kern w:val="0"/>
                <w:sz w:val="22"/>
                <w:szCs w:val="22"/>
              </w:rPr>
              <w:t>5+1</w:t>
            </w:r>
            <w:r w:rsidRPr="009047B1">
              <w:rPr>
                <w:rFonts w:ascii="宋体" w:hAnsi="宋体" w:cs="宋体" w:hint="eastAsia"/>
                <w:kern w:val="0"/>
                <w:sz w:val="22"/>
                <w:szCs w:val="22"/>
              </w:rPr>
              <w:t>”现代工业、“</w:t>
            </w:r>
            <w:r w:rsidRPr="009047B1">
              <w:rPr>
                <w:rFonts w:ascii="宋体" w:hAnsi="宋体" w:cs="宋体"/>
                <w:kern w:val="0"/>
                <w:sz w:val="22"/>
                <w:szCs w:val="22"/>
              </w:rPr>
              <w:t>10+3</w:t>
            </w:r>
            <w:r w:rsidRPr="009047B1">
              <w:rPr>
                <w:rFonts w:ascii="宋体" w:hAnsi="宋体" w:cs="宋体" w:hint="eastAsia"/>
                <w:kern w:val="0"/>
                <w:sz w:val="22"/>
                <w:szCs w:val="22"/>
              </w:rPr>
              <w:t>”现代农业、“</w:t>
            </w:r>
            <w:r w:rsidRPr="009047B1">
              <w:rPr>
                <w:rFonts w:ascii="宋体" w:hAnsi="宋体" w:cs="宋体"/>
                <w:kern w:val="0"/>
                <w:sz w:val="22"/>
                <w:szCs w:val="22"/>
              </w:rPr>
              <w:t>4+6</w:t>
            </w:r>
            <w:r w:rsidRPr="009047B1">
              <w:rPr>
                <w:rFonts w:ascii="宋体" w:hAnsi="宋体" w:cs="宋体" w:hint="eastAsia"/>
                <w:kern w:val="0"/>
                <w:sz w:val="22"/>
                <w:szCs w:val="22"/>
              </w:rPr>
              <w:t>”现代服务业，体现了人才工作围绕中心、服务大局，实现了引进人才与设岗单位智力共享。</w:t>
            </w:r>
          </w:p>
        </w:tc>
      </w:tr>
      <w:tr w:rsidR="00FC41D6">
        <w:trPr>
          <w:trHeight w:val="1042"/>
          <w:jc w:val="center"/>
        </w:trPr>
        <w:tc>
          <w:tcPr>
            <w:tcW w:w="866"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sz w:val="22"/>
                <w:szCs w:val="22"/>
              </w:rPr>
              <w:t>绩效指标完成情况</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一级指标</w:t>
            </w:r>
          </w:p>
        </w:tc>
        <w:tc>
          <w:tcPr>
            <w:tcW w:w="11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二级指标</w:t>
            </w:r>
          </w:p>
        </w:tc>
        <w:tc>
          <w:tcPr>
            <w:tcW w:w="1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三级指标</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预期指标值</w:t>
            </w:r>
            <w:r w:rsidRPr="009047B1">
              <w:rPr>
                <w:rFonts w:ascii="宋体" w:hAnsi="宋体" w:cs="宋体"/>
                <w:kern w:val="0"/>
                <w:sz w:val="22"/>
                <w:szCs w:val="22"/>
              </w:rPr>
              <w:t>(</w:t>
            </w:r>
            <w:r w:rsidRPr="009047B1">
              <w:rPr>
                <w:rFonts w:ascii="宋体" w:hAnsi="宋体" w:cs="宋体" w:hint="eastAsia"/>
                <w:kern w:val="0"/>
                <w:sz w:val="22"/>
                <w:szCs w:val="22"/>
              </w:rPr>
              <w:t>包含数字及文字描述</w:t>
            </w:r>
            <w:r w:rsidRPr="009047B1">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实际完成指标值</w:t>
            </w:r>
            <w:r w:rsidRPr="009047B1">
              <w:rPr>
                <w:rFonts w:ascii="宋体" w:hAnsi="宋体" w:cs="宋体"/>
                <w:kern w:val="0"/>
                <w:sz w:val="22"/>
                <w:szCs w:val="22"/>
              </w:rPr>
              <w:t>(</w:t>
            </w:r>
            <w:r w:rsidRPr="009047B1">
              <w:rPr>
                <w:rFonts w:ascii="宋体" w:hAnsi="宋体" w:cs="宋体" w:hint="eastAsia"/>
                <w:kern w:val="0"/>
                <w:sz w:val="22"/>
                <w:szCs w:val="22"/>
              </w:rPr>
              <w:t>包含数字及文字描述</w:t>
            </w:r>
            <w:r w:rsidRPr="009047B1">
              <w:rPr>
                <w:rFonts w:ascii="宋体" w:hAnsi="宋体" w:cs="宋体"/>
                <w:kern w:val="0"/>
                <w:sz w:val="22"/>
                <w:szCs w:val="22"/>
              </w:rPr>
              <w:t>)</w:t>
            </w:r>
          </w:p>
        </w:tc>
      </w:tr>
      <w:tr w:rsidR="00FC41D6" w:rsidRPr="00A86110">
        <w:trPr>
          <w:trHeight w:val="458"/>
          <w:jc w:val="center"/>
        </w:trPr>
        <w:tc>
          <w:tcPr>
            <w:tcW w:w="866" w:type="dxa"/>
            <w:gridSpan w:val="2"/>
            <w:vMerge/>
            <w:tcBorders>
              <w:left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p>
        </w:tc>
        <w:tc>
          <w:tcPr>
            <w:tcW w:w="103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r w:rsidRPr="009047B1">
              <w:rPr>
                <w:rFonts w:ascii="宋体" w:hAnsi="宋体" w:cs="宋体" w:hint="eastAsia"/>
                <w:kern w:val="0"/>
                <w:sz w:val="22"/>
                <w:szCs w:val="22"/>
              </w:rPr>
              <w:t>项目完成指标</w:t>
            </w:r>
          </w:p>
          <w:p w:rsidR="00FC41D6" w:rsidRPr="009047B1" w:rsidRDefault="00FC41D6" w:rsidP="000954AE">
            <w:pPr>
              <w:jc w:val="center"/>
              <w:textAlignment w:val="center"/>
              <w:rPr>
                <w:rFonts w:ascii="宋体"/>
                <w:sz w:val="22"/>
                <w:szCs w:val="22"/>
              </w:rPr>
            </w:pPr>
          </w:p>
        </w:tc>
        <w:tc>
          <w:tcPr>
            <w:tcW w:w="11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hint="eastAsia"/>
                <w:kern w:val="0"/>
                <w:sz w:val="22"/>
                <w:szCs w:val="22"/>
              </w:rPr>
              <w:t>数量指标</w:t>
            </w:r>
          </w:p>
        </w:tc>
        <w:tc>
          <w:tcPr>
            <w:tcW w:w="1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hint="eastAsia"/>
                <w:kern w:val="0"/>
                <w:sz w:val="22"/>
                <w:szCs w:val="22"/>
              </w:rPr>
              <w:t>资助岗位数量</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jc w:val="center"/>
              <w:textAlignment w:val="center"/>
              <w:rPr>
                <w:rFonts w:ascii="宋体"/>
                <w:kern w:val="0"/>
                <w:sz w:val="22"/>
                <w:szCs w:val="22"/>
              </w:rPr>
            </w:pPr>
            <w:r w:rsidRPr="009047B1">
              <w:rPr>
                <w:rFonts w:ascii="宋体" w:hAnsi="宋体" w:cs="宋体"/>
                <w:kern w:val="0"/>
                <w:sz w:val="22"/>
                <w:szCs w:val="22"/>
              </w:rPr>
              <w:t>40</w:t>
            </w:r>
            <w:r>
              <w:rPr>
                <w:rFonts w:ascii="宋体" w:hAnsi="宋体" w:cs="宋体" w:hint="eastAsia"/>
                <w:kern w:val="0"/>
                <w:sz w:val="22"/>
                <w:szCs w:val="22"/>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jc w:val="center"/>
              <w:textAlignment w:val="center"/>
              <w:rPr>
                <w:rFonts w:ascii="宋体"/>
                <w:kern w:val="0"/>
                <w:sz w:val="22"/>
                <w:szCs w:val="22"/>
              </w:rPr>
            </w:pPr>
            <w:r w:rsidRPr="009047B1">
              <w:rPr>
                <w:rFonts w:ascii="宋体" w:hAnsi="宋体" w:cs="宋体"/>
                <w:kern w:val="0"/>
                <w:sz w:val="22"/>
                <w:szCs w:val="22"/>
              </w:rPr>
              <w:t>40</w:t>
            </w:r>
            <w:r>
              <w:rPr>
                <w:rFonts w:ascii="宋体" w:hAnsi="宋体" w:cs="宋体" w:hint="eastAsia"/>
                <w:kern w:val="0"/>
                <w:sz w:val="22"/>
                <w:szCs w:val="22"/>
              </w:rPr>
              <w:t>个</w:t>
            </w:r>
          </w:p>
        </w:tc>
      </w:tr>
      <w:tr w:rsidR="00FC41D6" w:rsidRPr="00A86110">
        <w:trPr>
          <w:trHeight w:val="433"/>
          <w:jc w:val="center"/>
        </w:trPr>
        <w:tc>
          <w:tcPr>
            <w:tcW w:w="866" w:type="dxa"/>
            <w:gridSpan w:val="2"/>
            <w:vMerge/>
            <w:tcBorders>
              <w:left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p>
        </w:tc>
        <w:tc>
          <w:tcPr>
            <w:tcW w:w="1039" w:type="dxa"/>
            <w:vMerge/>
            <w:tcBorders>
              <w:left w:val="single" w:sz="4" w:space="0" w:color="000000"/>
              <w:right w:val="single" w:sz="4" w:space="0" w:color="000000"/>
            </w:tcBorders>
            <w:tcMar>
              <w:top w:w="15" w:type="dxa"/>
              <w:left w:w="15" w:type="dxa"/>
              <w:right w:w="15" w:type="dxa"/>
            </w:tcMar>
            <w:vAlign w:val="center"/>
          </w:tcPr>
          <w:p w:rsidR="00FC41D6" w:rsidRPr="009047B1" w:rsidRDefault="00FC41D6" w:rsidP="000954AE">
            <w:pPr>
              <w:jc w:val="center"/>
              <w:textAlignment w:val="center"/>
              <w:rPr>
                <w:rFonts w:ascii="宋体"/>
                <w:sz w:val="22"/>
                <w:szCs w:val="22"/>
              </w:rPr>
            </w:pPr>
          </w:p>
        </w:tc>
        <w:tc>
          <w:tcPr>
            <w:tcW w:w="11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hint="eastAsia"/>
                <w:kern w:val="0"/>
                <w:sz w:val="22"/>
                <w:szCs w:val="22"/>
              </w:rPr>
              <w:t>质量指标</w:t>
            </w:r>
          </w:p>
        </w:tc>
        <w:tc>
          <w:tcPr>
            <w:tcW w:w="1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hint="eastAsia"/>
                <w:kern w:val="0"/>
                <w:sz w:val="22"/>
                <w:szCs w:val="22"/>
              </w:rPr>
              <w:t>资助岗位标准</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jc w:val="center"/>
              <w:textAlignment w:val="center"/>
              <w:rPr>
                <w:rFonts w:ascii="宋体"/>
                <w:kern w:val="0"/>
                <w:sz w:val="22"/>
                <w:szCs w:val="22"/>
              </w:rPr>
            </w:pPr>
            <w:r w:rsidRPr="009047B1">
              <w:rPr>
                <w:rFonts w:ascii="宋体" w:hAnsi="宋体" w:cs="宋体"/>
                <w:kern w:val="0"/>
                <w:sz w:val="22"/>
                <w:szCs w:val="22"/>
              </w:rPr>
              <w:t>20</w:t>
            </w:r>
            <w:r>
              <w:rPr>
                <w:rFonts w:ascii="宋体" w:hAnsi="宋体" w:cs="宋体" w:hint="eastAsia"/>
                <w:kern w:val="0"/>
                <w:sz w:val="22"/>
                <w:szCs w:val="22"/>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jc w:val="center"/>
              <w:textAlignment w:val="center"/>
              <w:rPr>
                <w:rFonts w:ascii="宋体"/>
                <w:kern w:val="0"/>
                <w:sz w:val="22"/>
                <w:szCs w:val="22"/>
              </w:rPr>
            </w:pPr>
            <w:r w:rsidRPr="009047B1">
              <w:rPr>
                <w:rFonts w:ascii="宋体" w:hAnsi="宋体" w:cs="宋体"/>
                <w:kern w:val="0"/>
                <w:sz w:val="22"/>
                <w:szCs w:val="22"/>
              </w:rPr>
              <w:t>20</w:t>
            </w:r>
            <w:r>
              <w:rPr>
                <w:rFonts w:ascii="宋体" w:hAnsi="宋体" w:cs="宋体" w:hint="eastAsia"/>
                <w:kern w:val="0"/>
                <w:sz w:val="22"/>
                <w:szCs w:val="22"/>
              </w:rPr>
              <w:t>万元</w:t>
            </w:r>
          </w:p>
        </w:tc>
      </w:tr>
      <w:tr w:rsidR="00FC41D6" w:rsidRPr="00A86110">
        <w:trPr>
          <w:trHeight w:val="440"/>
          <w:jc w:val="center"/>
        </w:trPr>
        <w:tc>
          <w:tcPr>
            <w:tcW w:w="866" w:type="dxa"/>
            <w:gridSpan w:val="2"/>
            <w:vMerge/>
            <w:tcBorders>
              <w:left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p>
        </w:tc>
        <w:tc>
          <w:tcPr>
            <w:tcW w:w="103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p>
        </w:tc>
        <w:tc>
          <w:tcPr>
            <w:tcW w:w="11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hint="eastAsia"/>
                <w:kern w:val="0"/>
                <w:sz w:val="22"/>
                <w:szCs w:val="22"/>
              </w:rPr>
              <w:t>时效指标</w:t>
            </w:r>
          </w:p>
        </w:tc>
        <w:tc>
          <w:tcPr>
            <w:tcW w:w="1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FC41D6" w:rsidRPr="009047B1" w:rsidRDefault="00FC41D6" w:rsidP="00A86110">
            <w:pPr>
              <w:widowControl/>
              <w:jc w:val="center"/>
              <w:textAlignment w:val="center"/>
              <w:rPr>
                <w:rFonts w:ascii="宋体"/>
                <w:kern w:val="0"/>
                <w:sz w:val="22"/>
                <w:szCs w:val="22"/>
              </w:rPr>
            </w:pPr>
            <w:r w:rsidRPr="009047B1">
              <w:rPr>
                <w:rFonts w:ascii="宋体" w:hAnsi="宋体" w:cs="宋体"/>
                <w:kern w:val="0"/>
                <w:sz w:val="22"/>
                <w:szCs w:val="22"/>
              </w:rPr>
              <w:t>2020</w:t>
            </w:r>
            <w:r w:rsidRPr="009047B1">
              <w:rPr>
                <w:rFonts w:ascii="宋体" w:hAnsi="宋体" w:cs="宋体" w:hint="eastAsia"/>
                <w:kern w:val="0"/>
                <w:sz w:val="22"/>
                <w:szCs w:val="22"/>
              </w:rPr>
              <w:t>年度完成时限</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jc w:val="center"/>
              <w:textAlignment w:val="center"/>
              <w:rPr>
                <w:rFonts w:ascii="宋体"/>
                <w:kern w:val="0"/>
                <w:sz w:val="22"/>
                <w:szCs w:val="22"/>
              </w:rPr>
            </w:pPr>
            <w:r w:rsidRPr="009047B1">
              <w:rPr>
                <w:rFonts w:ascii="宋体" w:hAnsi="宋体" w:cs="宋体"/>
                <w:kern w:val="0"/>
                <w:sz w:val="22"/>
                <w:szCs w:val="22"/>
              </w:rPr>
              <w:t>2020</w:t>
            </w:r>
            <w:r w:rsidRPr="009047B1">
              <w:rPr>
                <w:rFonts w:ascii="宋体" w:hAnsi="宋体" w:cs="宋体" w:hint="eastAsia"/>
                <w:kern w:val="0"/>
                <w:sz w:val="22"/>
                <w:szCs w:val="22"/>
              </w:rPr>
              <w:t>年</w:t>
            </w:r>
            <w:r w:rsidRPr="009047B1">
              <w:rPr>
                <w:rFonts w:ascii="宋体" w:hAnsi="宋体" w:cs="宋体"/>
                <w:kern w:val="0"/>
                <w:sz w:val="22"/>
                <w:szCs w:val="22"/>
              </w:rPr>
              <w:t>12</w:t>
            </w:r>
            <w:r w:rsidRPr="009047B1">
              <w:rPr>
                <w:rFonts w:ascii="宋体" w:hAnsi="宋体" w:cs="宋体" w:hint="eastAsia"/>
                <w:kern w:val="0"/>
                <w:sz w:val="22"/>
                <w:szCs w:val="22"/>
              </w:rPr>
              <w:t>月底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jc w:val="center"/>
              <w:textAlignment w:val="center"/>
              <w:rPr>
                <w:rFonts w:ascii="宋体"/>
                <w:kern w:val="0"/>
                <w:sz w:val="22"/>
                <w:szCs w:val="22"/>
              </w:rPr>
            </w:pPr>
            <w:r w:rsidRPr="009047B1">
              <w:rPr>
                <w:rFonts w:ascii="宋体" w:hAnsi="宋体" w:cs="宋体"/>
                <w:kern w:val="0"/>
                <w:sz w:val="22"/>
                <w:szCs w:val="22"/>
              </w:rPr>
              <w:t>2020</w:t>
            </w:r>
            <w:r w:rsidRPr="009047B1">
              <w:rPr>
                <w:rFonts w:ascii="宋体" w:hAnsi="宋体" w:cs="宋体" w:hint="eastAsia"/>
                <w:kern w:val="0"/>
                <w:sz w:val="22"/>
                <w:szCs w:val="22"/>
              </w:rPr>
              <w:t>年</w:t>
            </w:r>
            <w:r w:rsidRPr="009047B1">
              <w:rPr>
                <w:rFonts w:ascii="宋体" w:hAnsi="宋体" w:cs="宋体"/>
                <w:kern w:val="0"/>
                <w:sz w:val="22"/>
                <w:szCs w:val="22"/>
              </w:rPr>
              <w:t>12</w:t>
            </w:r>
            <w:r w:rsidRPr="009047B1">
              <w:rPr>
                <w:rFonts w:ascii="宋体" w:hAnsi="宋体" w:cs="宋体" w:hint="eastAsia"/>
                <w:kern w:val="0"/>
                <w:sz w:val="22"/>
                <w:szCs w:val="22"/>
              </w:rPr>
              <w:t>月</w:t>
            </w:r>
          </w:p>
        </w:tc>
      </w:tr>
      <w:tr w:rsidR="00FC41D6" w:rsidRPr="00A86110">
        <w:trPr>
          <w:trHeight w:val="2315"/>
          <w:jc w:val="center"/>
        </w:trPr>
        <w:tc>
          <w:tcPr>
            <w:tcW w:w="866" w:type="dxa"/>
            <w:gridSpan w:val="2"/>
            <w:vMerge/>
            <w:tcBorders>
              <w:left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kern w:val="0"/>
                <w:sz w:val="22"/>
                <w:szCs w:val="22"/>
              </w:rPr>
            </w:pPr>
            <w:r w:rsidRPr="009047B1">
              <w:rPr>
                <w:rFonts w:ascii="宋体" w:hAnsi="宋体" w:cs="宋体" w:hint="eastAsia"/>
                <w:kern w:val="0"/>
                <w:sz w:val="22"/>
                <w:szCs w:val="22"/>
              </w:rPr>
              <w:t>效益指标</w:t>
            </w:r>
          </w:p>
        </w:tc>
        <w:tc>
          <w:tcPr>
            <w:tcW w:w="11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textAlignment w:val="center"/>
              <w:rPr>
                <w:rFonts w:ascii="宋体"/>
                <w:kern w:val="0"/>
                <w:sz w:val="22"/>
                <w:szCs w:val="22"/>
              </w:rPr>
            </w:pPr>
            <w:r w:rsidRPr="009047B1">
              <w:rPr>
                <w:rFonts w:ascii="宋体" w:hAnsi="宋体" w:cs="宋体" w:hint="eastAsia"/>
                <w:kern w:val="0"/>
                <w:sz w:val="22"/>
                <w:szCs w:val="22"/>
              </w:rPr>
              <w:t>可持续影响指标</w:t>
            </w:r>
          </w:p>
        </w:tc>
        <w:tc>
          <w:tcPr>
            <w:tcW w:w="1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textAlignment w:val="center"/>
              <w:rPr>
                <w:rFonts w:ascii="宋体"/>
                <w:kern w:val="0"/>
                <w:sz w:val="22"/>
                <w:szCs w:val="22"/>
              </w:rPr>
            </w:pPr>
            <w:r w:rsidRPr="009047B1">
              <w:rPr>
                <w:rFonts w:ascii="宋体" w:hAnsi="宋体" w:cs="宋体" w:hint="eastAsia"/>
                <w:kern w:val="0"/>
                <w:sz w:val="22"/>
                <w:szCs w:val="22"/>
              </w:rPr>
              <w:t>对建设西部创新人才高地的促进作用</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textAlignment w:val="center"/>
              <w:rPr>
                <w:rFonts w:ascii="宋体"/>
                <w:kern w:val="0"/>
                <w:sz w:val="22"/>
                <w:szCs w:val="22"/>
              </w:rPr>
            </w:pPr>
            <w:r w:rsidRPr="009047B1">
              <w:rPr>
                <w:rFonts w:ascii="宋体" w:hAnsi="宋体" w:cs="宋体" w:hint="eastAsia"/>
                <w:kern w:val="0"/>
                <w:sz w:val="22"/>
                <w:szCs w:val="22"/>
              </w:rPr>
              <w:t>通过创设特聘专家制度，推进双向兼职、联合聘用、交叉任职、技术入股、人才驿站等柔性引才用才模式，弥补我省部分领域人才智力不足。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textAlignment w:val="center"/>
              <w:rPr>
                <w:rFonts w:ascii="宋体"/>
                <w:kern w:val="0"/>
                <w:sz w:val="22"/>
                <w:szCs w:val="22"/>
              </w:rPr>
            </w:pPr>
            <w:r w:rsidRPr="009047B1">
              <w:rPr>
                <w:rFonts w:ascii="宋体" w:hAnsi="宋体" w:cs="宋体" w:hint="eastAsia"/>
                <w:kern w:val="0"/>
                <w:sz w:val="22"/>
                <w:szCs w:val="22"/>
              </w:rPr>
              <w:t>通过创设特聘专家制度，推进双向兼职、联合聘用、交叉任职、技术入股、人才驿站等柔性引才用才模式，弥补我省部分领域人才智力不足。</w:t>
            </w:r>
          </w:p>
        </w:tc>
      </w:tr>
      <w:tr w:rsidR="00FC41D6" w:rsidRPr="00A86110">
        <w:trPr>
          <w:trHeight w:val="885"/>
          <w:jc w:val="center"/>
        </w:trPr>
        <w:tc>
          <w:tcPr>
            <w:tcW w:w="866" w:type="dxa"/>
            <w:gridSpan w:val="2"/>
            <w:tcBorders>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sz w:val="22"/>
                <w:szCs w:val="22"/>
              </w:rPr>
            </w:pPr>
          </w:p>
          <w:p w:rsidR="00FC41D6" w:rsidRPr="005F2952" w:rsidRDefault="00FC41D6" w:rsidP="00A86110">
            <w:pPr>
              <w:pStyle w:val="BodyText"/>
              <w:spacing w:before="93"/>
              <w:rPr>
                <w:rFonts w:cs="Times New Roman"/>
                <w:sz w:val="22"/>
                <w:szCs w:val="22"/>
              </w:rPr>
            </w:pP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7D2C24">
            <w:pPr>
              <w:widowControl/>
              <w:jc w:val="center"/>
              <w:textAlignment w:val="center"/>
              <w:rPr>
                <w:rFonts w:ascii="宋体"/>
                <w:kern w:val="0"/>
                <w:sz w:val="22"/>
                <w:szCs w:val="22"/>
              </w:rPr>
            </w:pPr>
            <w:r w:rsidRPr="009047B1">
              <w:rPr>
                <w:rFonts w:ascii="宋体" w:hAnsi="宋体" w:cs="宋体" w:hint="eastAsia"/>
                <w:kern w:val="0"/>
                <w:sz w:val="22"/>
                <w:szCs w:val="22"/>
              </w:rPr>
              <w:t>满意度指标</w:t>
            </w:r>
          </w:p>
        </w:tc>
        <w:tc>
          <w:tcPr>
            <w:tcW w:w="115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textAlignment w:val="center"/>
              <w:rPr>
                <w:rFonts w:ascii="宋体"/>
                <w:kern w:val="0"/>
                <w:sz w:val="22"/>
                <w:szCs w:val="22"/>
              </w:rPr>
            </w:pPr>
            <w:r w:rsidRPr="009047B1">
              <w:rPr>
                <w:rFonts w:ascii="宋体" w:hAnsi="宋体" w:cs="宋体" w:hint="eastAsia"/>
                <w:kern w:val="0"/>
                <w:sz w:val="22"/>
                <w:szCs w:val="22"/>
              </w:rPr>
              <w:t>满意度指标</w:t>
            </w:r>
          </w:p>
        </w:tc>
        <w:tc>
          <w:tcPr>
            <w:tcW w:w="19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textAlignment w:val="center"/>
              <w:rPr>
                <w:rFonts w:ascii="宋体"/>
                <w:kern w:val="0"/>
                <w:sz w:val="22"/>
                <w:szCs w:val="22"/>
              </w:rPr>
            </w:pPr>
            <w:r w:rsidRPr="009047B1">
              <w:rPr>
                <w:rFonts w:ascii="宋体" w:hAnsi="宋体" w:cs="宋体" w:hint="eastAsia"/>
                <w:kern w:val="0"/>
                <w:sz w:val="22"/>
                <w:szCs w:val="22"/>
              </w:rPr>
              <w:t>资助团队满意度</w:t>
            </w:r>
          </w:p>
        </w:tc>
        <w:tc>
          <w:tcPr>
            <w:tcW w:w="2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jc w:val="center"/>
              <w:textAlignment w:val="center"/>
              <w:rPr>
                <w:rFonts w:ascii="宋体"/>
                <w:kern w:val="0"/>
                <w:sz w:val="22"/>
                <w:szCs w:val="22"/>
              </w:rPr>
            </w:pPr>
            <w:r w:rsidRPr="009047B1">
              <w:rPr>
                <w:rFonts w:ascii="宋体" w:hAnsi="宋体" w:cs="宋体" w:hint="eastAsia"/>
                <w:kern w:val="0"/>
                <w:sz w:val="22"/>
                <w:szCs w:val="22"/>
              </w:rPr>
              <w:t>大于等于</w:t>
            </w:r>
            <w:r w:rsidRPr="009047B1">
              <w:rPr>
                <w:rFonts w:ascii="宋体" w:hAnsi="宋体" w:cs="宋体"/>
                <w:kern w:val="0"/>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41D6" w:rsidRPr="009047B1" w:rsidRDefault="00FC41D6" w:rsidP="0006550B">
            <w:pPr>
              <w:widowControl/>
              <w:jc w:val="center"/>
              <w:textAlignment w:val="center"/>
              <w:rPr>
                <w:rFonts w:ascii="宋体"/>
                <w:kern w:val="0"/>
                <w:sz w:val="22"/>
                <w:szCs w:val="22"/>
              </w:rPr>
            </w:pPr>
            <w:r w:rsidRPr="009047B1">
              <w:rPr>
                <w:rFonts w:ascii="宋体" w:hAnsi="宋体" w:cs="宋体"/>
                <w:kern w:val="0"/>
                <w:sz w:val="22"/>
                <w:szCs w:val="22"/>
              </w:rPr>
              <w:t>100</w:t>
            </w:r>
          </w:p>
        </w:tc>
      </w:tr>
    </w:tbl>
    <w:p w:rsidR="00FC41D6" w:rsidRDefault="00FC41D6" w:rsidP="0006550B">
      <w:pPr>
        <w:spacing w:line="580" w:lineRule="exact"/>
        <w:rPr>
          <w:rFonts w:ascii="仿宋_GB2312" w:eastAsia="仿宋_GB2312" w:hAnsi="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单位绩效评价结果。</w:t>
      </w:r>
    </w:p>
    <w:p w:rsidR="00FC41D6" w:rsidRDefault="00FC41D6" w:rsidP="00A730C2">
      <w:pPr>
        <w:pStyle w:val="TableofFigures"/>
        <w:spacing w:before="93"/>
        <w:ind w:leftChars="10" w:left="31680" w:hangingChars="62" w:firstLine="31680"/>
      </w:pPr>
      <w:r>
        <w:rPr>
          <w:rFonts w:ascii="仿宋_GB2312" w:eastAsia="仿宋_GB2312" w:hAnsi="仿宋_GB2312" w:cs="仿宋_GB2312" w:hint="eastAsia"/>
        </w:rPr>
        <w:t>本单位未自行组织开展项目支出绩效评价。</w:t>
      </w:r>
    </w:p>
    <w:p w:rsidR="00FC41D6" w:rsidRDefault="00FC41D6">
      <w:pPr>
        <w:widowControl/>
        <w:jc w:val="left"/>
        <w:rPr>
          <w:rFonts w:ascii="仿宋_GB2312" w:eastAsia="仿宋_GB2312"/>
          <w:b/>
          <w:bCs/>
          <w:sz w:val="32"/>
          <w:szCs w:val="32"/>
        </w:rPr>
      </w:pPr>
      <w:r>
        <w:rPr>
          <w:rFonts w:ascii="仿宋_GB2312" w:eastAsia="仿宋_GB2312"/>
          <w:b/>
          <w:bCs/>
          <w:sz w:val="32"/>
          <w:szCs w:val="32"/>
        </w:rPr>
        <w:br w:type="page"/>
      </w:r>
    </w:p>
    <w:p w:rsidR="00FC41D6" w:rsidRDefault="00FC41D6" w:rsidP="00A730C2">
      <w:pPr>
        <w:numPr>
          <w:ilvl w:val="0"/>
          <w:numId w:val="4"/>
        </w:numPr>
        <w:spacing w:line="600" w:lineRule="exact"/>
        <w:ind w:firstLineChars="150" w:firstLine="31680"/>
        <w:jc w:val="center"/>
        <w:outlineLvl w:val="0"/>
        <w:rPr>
          <w:rStyle w:val="Heading1Char"/>
          <w:rFonts w:ascii="黑体" w:eastAsia="黑体" w:hAnsi="黑体"/>
          <w:b w:val="0"/>
          <w:bCs w:val="0"/>
        </w:rPr>
      </w:pPr>
      <w:bookmarkStart w:id="80" w:name="_Toc15377225"/>
      <w:bookmarkStart w:id="81" w:name="_Toc15396613"/>
      <w:bookmarkStart w:id="82" w:name="_Toc81678194"/>
      <w:r>
        <w:rPr>
          <w:rFonts w:ascii="黑体" w:eastAsia="黑体" w:hAnsi="黑体" w:cs="黑体" w:hint="eastAsia"/>
          <w:color w:val="000000"/>
          <w:sz w:val="44"/>
          <w:szCs w:val="44"/>
        </w:rPr>
        <w:t>名</w:t>
      </w:r>
      <w:r>
        <w:rPr>
          <w:rStyle w:val="Heading1Char"/>
          <w:rFonts w:ascii="黑体" w:eastAsia="黑体" w:hAnsi="黑体" w:cs="黑体" w:hint="eastAsia"/>
          <w:b w:val="0"/>
          <w:bCs w:val="0"/>
        </w:rPr>
        <w:t>词解释</w:t>
      </w:r>
      <w:bookmarkEnd w:id="80"/>
      <w:bookmarkEnd w:id="81"/>
      <w:bookmarkEnd w:id="82"/>
    </w:p>
    <w:p w:rsidR="00FC41D6" w:rsidRDefault="00FC41D6">
      <w:pPr>
        <w:spacing w:line="600" w:lineRule="exact"/>
        <w:jc w:val="left"/>
        <w:rPr>
          <w:rFonts w:ascii="宋体"/>
          <w:b/>
          <w:bCs/>
          <w:color w:val="000000"/>
          <w:sz w:val="44"/>
          <w:szCs w:val="44"/>
        </w:rPr>
      </w:pP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1.</w:t>
      </w:r>
      <w:r w:rsidRPr="0096214E">
        <w:rPr>
          <w:rFonts w:hAnsi="仿宋" w:hint="eastAsia"/>
          <w:sz w:val="32"/>
          <w:szCs w:val="32"/>
        </w:rPr>
        <w:t>财政拨款收入：指单位从同级财政部门取得的财政预算资金。</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2.</w:t>
      </w:r>
      <w:r w:rsidRPr="0096214E">
        <w:rPr>
          <w:rFonts w:hAnsi="仿宋" w:hint="eastAsia"/>
          <w:sz w:val="32"/>
          <w:szCs w:val="32"/>
        </w:rPr>
        <w:t>事业收入：指事业单位开展专业业务活动及辅助活动取得的收入。</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3.</w:t>
      </w:r>
      <w:r w:rsidRPr="0096214E">
        <w:rPr>
          <w:rFonts w:hAnsi="仿宋" w:hint="eastAsia"/>
          <w:sz w:val="32"/>
          <w:szCs w:val="32"/>
        </w:rPr>
        <w:t>经营收入：指事业单位在专业业务活动及其辅助活动之外开展非独立核算经营活动取得的收入。</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4.</w:t>
      </w:r>
      <w:r w:rsidRPr="0096214E">
        <w:rPr>
          <w:rFonts w:hAnsi="仿宋" w:hint="eastAsia"/>
          <w:sz w:val="32"/>
          <w:szCs w:val="32"/>
        </w:rPr>
        <w:t>其他收入：指单位取得的除上述收入以外的各项收入。</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5.</w:t>
      </w:r>
      <w:r w:rsidRPr="0096214E">
        <w:rPr>
          <w:rFonts w:hAnsi="仿宋" w:hint="eastAsia"/>
          <w:sz w:val="32"/>
          <w:szCs w:val="32"/>
        </w:rPr>
        <w:t>使用非财政拨款结余：指事业单位使用以前年度积累的非财政拨款结余弥补当年收支差额的金额。</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6.</w:t>
      </w:r>
      <w:r w:rsidRPr="0096214E">
        <w:rPr>
          <w:rFonts w:hAnsi="仿宋" w:hint="eastAsia"/>
          <w:sz w:val="32"/>
          <w:szCs w:val="32"/>
        </w:rPr>
        <w:t>年初结转和结余：指以前年度尚未完成、结转到本年按有关规定继续使用的资金。</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7.</w:t>
      </w:r>
      <w:r w:rsidRPr="0096214E">
        <w:rPr>
          <w:rFonts w:hAnsi="仿宋" w:hint="eastAsia"/>
          <w:sz w:val="32"/>
          <w:szCs w:val="32"/>
        </w:rPr>
        <w:t>结余分配：指事业单位按照会计制度规定缴纳的所得税、提取的专用结余以及转入非财政拨款结余的金额等。</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8</w:t>
      </w:r>
      <w:r w:rsidRPr="0096214E">
        <w:rPr>
          <w:rFonts w:hAnsi="仿宋" w:hint="eastAsia"/>
          <w:sz w:val="32"/>
          <w:szCs w:val="32"/>
        </w:rPr>
        <w:t>、年末结转和结余：指单位按有关规定结转到下年或以后年度继续使用的资金。</w:t>
      </w:r>
    </w:p>
    <w:p w:rsidR="00FC41D6" w:rsidRPr="0096214E" w:rsidRDefault="00FC41D6" w:rsidP="00A730C2">
      <w:pPr>
        <w:ind w:firstLineChars="200" w:firstLine="31680"/>
        <w:rPr>
          <w:rFonts w:ascii="仿宋" w:eastAsia="仿宋" w:hAnsi="仿宋"/>
          <w:color w:val="000000"/>
          <w:sz w:val="32"/>
          <w:szCs w:val="32"/>
        </w:rPr>
      </w:pPr>
      <w:r w:rsidRPr="0096214E">
        <w:rPr>
          <w:rFonts w:ascii="仿宋" w:eastAsia="仿宋" w:hAnsi="仿宋" w:cs="仿宋"/>
          <w:color w:val="000000"/>
          <w:sz w:val="32"/>
          <w:szCs w:val="32"/>
        </w:rPr>
        <w:t>9.</w:t>
      </w:r>
      <w:r w:rsidRPr="0096214E">
        <w:rPr>
          <w:rFonts w:ascii="仿宋" w:eastAsia="仿宋" w:hAnsi="仿宋" w:cs="仿宋" w:hint="eastAsia"/>
          <w:color w:val="000000"/>
          <w:sz w:val="32"/>
          <w:szCs w:val="32"/>
        </w:rPr>
        <w:t>一般公共服务（类）人力资源事务（款）其他人力资源事务支出（项）</w:t>
      </w:r>
      <w:r w:rsidRPr="0096214E">
        <w:rPr>
          <w:rFonts w:ascii="仿宋" w:eastAsia="仿宋" w:hAnsi="仿宋" w:cs="仿宋"/>
          <w:color w:val="000000"/>
          <w:sz w:val="32"/>
          <w:szCs w:val="32"/>
        </w:rPr>
        <w:t>:</w:t>
      </w:r>
      <w:r w:rsidRPr="0096214E">
        <w:rPr>
          <w:rFonts w:ascii="仿宋" w:eastAsia="仿宋" w:hAnsi="仿宋" w:cs="仿宋" w:hint="eastAsia"/>
          <w:color w:val="000000"/>
          <w:sz w:val="32"/>
          <w:szCs w:val="32"/>
        </w:rPr>
        <w:t>指其他人力资源事务方面的支出。</w:t>
      </w:r>
    </w:p>
    <w:p w:rsidR="00FC41D6" w:rsidRPr="0096214E" w:rsidRDefault="00FC41D6" w:rsidP="00A730C2">
      <w:pPr>
        <w:ind w:firstLineChars="200" w:firstLine="31680"/>
        <w:rPr>
          <w:rFonts w:ascii="仿宋" w:eastAsia="仿宋" w:hAnsi="仿宋"/>
          <w:color w:val="000000"/>
          <w:sz w:val="32"/>
          <w:szCs w:val="32"/>
        </w:rPr>
      </w:pPr>
      <w:r w:rsidRPr="0096214E">
        <w:rPr>
          <w:rFonts w:ascii="仿宋" w:eastAsia="仿宋" w:hAnsi="仿宋" w:cs="仿宋"/>
          <w:color w:val="000000"/>
          <w:sz w:val="32"/>
          <w:szCs w:val="32"/>
        </w:rPr>
        <w:t>10.</w:t>
      </w:r>
      <w:r w:rsidRPr="0096214E">
        <w:rPr>
          <w:rFonts w:ascii="仿宋" w:eastAsia="仿宋" w:hAnsi="仿宋" w:cs="仿宋" w:hint="eastAsia"/>
          <w:color w:val="000000"/>
          <w:sz w:val="32"/>
          <w:szCs w:val="32"/>
        </w:rPr>
        <w:t>社会保障和就业（类）人力资源和社会保障管理事务（款）其他人力资源和社会保障管理事务支出（项）</w:t>
      </w:r>
      <w:r w:rsidRPr="0096214E">
        <w:rPr>
          <w:rFonts w:ascii="仿宋" w:eastAsia="仿宋" w:hAnsi="仿宋" w:cs="仿宋"/>
          <w:color w:val="000000"/>
          <w:sz w:val="32"/>
          <w:szCs w:val="32"/>
        </w:rPr>
        <w:t>:</w:t>
      </w:r>
      <w:r w:rsidRPr="0096214E">
        <w:rPr>
          <w:rFonts w:ascii="仿宋" w:eastAsia="仿宋" w:hAnsi="仿宋" w:cs="仿宋" w:hint="eastAsia"/>
          <w:sz w:val="32"/>
          <w:szCs w:val="32"/>
        </w:rPr>
        <w:t>指其他所属事业单位的用于人力资源和社会保障管理事务方面的支出</w:t>
      </w:r>
      <w:r w:rsidRPr="0096214E">
        <w:rPr>
          <w:rFonts w:ascii="仿宋" w:eastAsia="仿宋" w:hAnsi="仿宋" w:cs="仿宋" w:hint="eastAsia"/>
          <w:color w:val="000000"/>
          <w:sz w:val="32"/>
          <w:szCs w:val="32"/>
        </w:rPr>
        <w:t>。</w:t>
      </w:r>
    </w:p>
    <w:p w:rsidR="00FC41D6" w:rsidRPr="0096214E" w:rsidRDefault="00FC41D6" w:rsidP="00A730C2">
      <w:pPr>
        <w:pStyle w:val="BodyText"/>
        <w:spacing w:before="93"/>
        <w:ind w:firstLineChars="200" w:firstLine="31680"/>
        <w:rPr>
          <w:rFonts w:ascii="仿宋" w:eastAsia="仿宋" w:hAnsi="仿宋" w:cs="Times New Roman"/>
        </w:rPr>
      </w:pPr>
      <w:r w:rsidRPr="0096214E">
        <w:rPr>
          <w:rFonts w:ascii="仿宋" w:eastAsia="仿宋" w:hAnsi="仿宋" w:cs="仿宋"/>
          <w:color w:val="000000"/>
          <w:sz w:val="32"/>
          <w:szCs w:val="32"/>
        </w:rPr>
        <w:t>11.</w:t>
      </w:r>
      <w:r w:rsidRPr="0096214E">
        <w:rPr>
          <w:rFonts w:ascii="仿宋" w:eastAsia="仿宋" w:hAnsi="仿宋" w:cs="仿宋" w:hint="eastAsia"/>
          <w:color w:val="000000"/>
          <w:sz w:val="32"/>
          <w:szCs w:val="32"/>
        </w:rPr>
        <w:t>基本支出：指为保障机构正常运转、完成日常工作任务而发生的人员支出和公用支出。</w:t>
      </w:r>
    </w:p>
    <w:p w:rsidR="00FC41D6" w:rsidRPr="0096214E" w:rsidRDefault="00FC41D6" w:rsidP="00A730C2">
      <w:pPr>
        <w:ind w:firstLineChars="200" w:firstLine="31680"/>
        <w:rPr>
          <w:rFonts w:ascii="仿宋" w:eastAsia="仿宋" w:hAnsi="仿宋"/>
          <w:color w:val="000000"/>
          <w:sz w:val="32"/>
          <w:szCs w:val="32"/>
        </w:rPr>
      </w:pPr>
      <w:r w:rsidRPr="0096214E">
        <w:rPr>
          <w:rFonts w:ascii="仿宋" w:eastAsia="仿宋" w:hAnsi="仿宋" w:cs="仿宋"/>
          <w:color w:val="000000"/>
          <w:sz w:val="32"/>
          <w:szCs w:val="32"/>
        </w:rPr>
        <w:t>12.</w:t>
      </w:r>
      <w:r w:rsidRPr="0096214E">
        <w:rPr>
          <w:rFonts w:ascii="仿宋" w:eastAsia="仿宋" w:hAnsi="仿宋" w:cs="仿宋" w:hint="eastAsia"/>
          <w:color w:val="000000"/>
          <w:sz w:val="32"/>
          <w:szCs w:val="32"/>
        </w:rPr>
        <w:t>项目支出：指在基本支出之外为完成特定行政任务和事业发展目标所发生的支出。</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13.</w:t>
      </w:r>
      <w:r w:rsidRPr="0096214E">
        <w:rPr>
          <w:rFonts w:hAnsi="仿宋"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C41D6" w:rsidRPr="0096214E" w:rsidRDefault="00FC41D6" w:rsidP="00A730C2">
      <w:pPr>
        <w:pStyle w:val="Default"/>
        <w:spacing w:line="560" w:lineRule="exact"/>
        <w:ind w:firstLineChars="200" w:firstLine="31680"/>
        <w:rPr>
          <w:rFonts w:hAnsi="仿宋" w:cs="Times New Roman"/>
          <w:sz w:val="32"/>
          <w:szCs w:val="32"/>
        </w:rPr>
      </w:pPr>
      <w:r w:rsidRPr="0096214E">
        <w:rPr>
          <w:rFonts w:hAnsi="仿宋"/>
          <w:sz w:val="32"/>
          <w:szCs w:val="32"/>
        </w:rPr>
        <w:t>14.</w:t>
      </w:r>
      <w:r w:rsidRPr="0096214E">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C41D6" w:rsidRPr="008E3EDD" w:rsidRDefault="00FC41D6" w:rsidP="00A730C2">
      <w:pPr>
        <w:ind w:firstLineChars="200" w:firstLine="31680"/>
        <w:rPr>
          <w:rFonts w:ascii="仿宋_GB2312" w:eastAsia="仿宋_GB2312"/>
          <w:color w:val="000000"/>
          <w:sz w:val="32"/>
          <w:szCs w:val="32"/>
        </w:rPr>
      </w:pPr>
    </w:p>
    <w:p w:rsidR="00FC41D6" w:rsidRDefault="00FC41D6">
      <w:pPr>
        <w:spacing w:line="600" w:lineRule="exact"/>
        <w:jc w:val="center"/>
        <w:outlineLvl w:val="0"/>
        <w:rPr>
          <w:rStyle w:val="Heading1Char"/>
          <w:rFonts w:ascii="黑体" w:eastAsia="黑体" w:hAnsi="黑体"/>
          <w:b w:val="0"/>
          <w:bCs w:val="0"/>
        </w:rPr>
      </w:pPr>
      <w:bookmarkStart w:id="83" w:name="_Toc15377226"/>
      <w:r>
        <w:rPr>
          <w:rFonts w:ascii="宋体"/>
          <w:b/>
          <w:bCs/>
          <w:color w:val="000000"/>
          <w:sz w:val="44"/>
          <w:szCs w:val="44"/>
        </w:rPr>
        <w:br w:type="page"/>
      </w:r>
      <w:bookmarkStart w:id="84" w:name="_Toc15396614"/>
      <w:bookmarkStart w:id="85" w:name="_Toc81678195"/>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w:t>
      </w:r>
      <w:r>
        <w:rPr>
          <w:rStyle w:val="Heading1Char"/>
          <w:rFonts w:ascii="黑体" w:eastAsia="黑体" w:hAnsi="黑体" w:cs="黑体"/>
          <w:b w:val="0"/>
          <w:bCs w:val="0"/>
        </w:rPr>
        <w:t xml:space="preserve"> </w:t>
      </w:r>
      <w:r>
        <w:rPr>
          <w:rStyle w:val="Heading1Char"/>
          <w:rFonts w:ascii="黑体" w:eastAsia="黑体" w:hAnsi="黑体" w:cs="黑体" w:hint="eastAsia"/>
          <w:b w:val="0"/>
          <w:bCs w:val="0"/>
        </w:rPr>
        <w:t>附件</w:t>
      </w:r>
      <w:bookmarkEnd w:id="84"/>
      <w:bookmarkEnd w:id="85"/>
    </w:p>
    <w:p w:rsidR="00FC41D6" w:rsidRPr="0096214E" w:rsidRDefault="00FC41D6" w:rsidP="00A730C2">
      <w:pPr>
        <w:pStyle w:val="TableofFigures"/>
        <w:spacing w:before="93"/>
        <w:ind w:leftChars="300" w:left="31680" w:hangingChars="100" w:firstLine="31680"/>
        <w:rPr>
          <w:rFonts w:ascii="仿宋" w:eastAsia="仿宋" w:hAnsi="仿宋"/>
        </w:rPr>
      </w:pPr>
      <w:r w:rsidRPr="0096214E">
        <w:rPr>
          <w:rFonts w:ascii="仿宋" w:eastAsia="仿宋" w:hAnsi="仿宋" w:cs="仿宋" w:hint="eastAsia"/>
        </w:rPr>
        <w:t>本单位未组织开展项目支出绩效评价。</w:t>
      </w:r>
    </w:p>
    <w:p w:rsidR="00FC41D6" w:rsidRDefault="00FC41D6">
      <w:pPr>
        <w:spacing w:line="580" w:lineRule="exact"/>
        <w:rPr>
          <w:rFonts w:ascii="仿宋_GB2312" w:eastAsia="仿宋_GB2312" w:hAnsi="仿宋_GB2312"/>
          <w:sz w:val="32"/>
          <w:szCs w:val="32"/>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bookmarkStart w:id="86" w:name="_Toc15396618"/>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方正小标宋简体" w:eastAsia="方正小标宋简体" w:hAnsi="宋体"/>
          <w:color w:val="FF0000"/>
          <w:kern w:val="0"/>
          <w:sz w:val="44"/>
          <w:szCs w:val="44"/>
          <w:lang w:val="zh-CN"/>
        </w:rPr>
      </w:pPr>
    </w:p>
    <w:p w:rsidR="00FC41D6" w:rsidRDefault="00FC41D6">
      <w:pPr>
        <w:spacing w:line="600" w:lineRule="exact"/>
        <w:jc w:val="center"/>
        <w:outlineLvl w:val="0"/>
        <w:rPr>
          <w:rFonts w:ascii="仿宋" w:eastAsia="仿宋" w:hAnsi="仿宋"/>
          <w:color w:val="000000"/>
        </w:rPr>
      </w:pPr>
      <w:bookmarkStart w:id="87" w:name="_Toc81678196"/>
      <w:r>
        <w:rPr>
          <w:rFonts w:ascii="黑体" w:eastAsia="黑体" w:hAnsi="黑体" w:cs="黑体" w:hint="eastAsia"/>
          <w:color w:val="000000"/>
          <w:sz w:val="44"/>
          <w:szCs w:val="44"/>
        </w:rPr>
        <w:t>第</w:t>
      </w:r>
      <w:r>
        <w:rPr>
          <w:rStyle w:val="Heading1Char"/>
          <w:rFonts w:ascii="黑体" w:eastAsia="黑体" w:hAnsi="黑体" w:cs="黑体" w:hint="eastAsia"/>
          <w:b w:val="0"/>
          <w:bCs w:val="0"/>
        </w:rPr>
        <w:t>五部分</w:t>
      </w:r>
      <w:r>
        <w:rPr>
          <w:rStyle w:val="Heading1Char"/>
          <w:rFonts w:ascii="黑体" w:eastAsia="黑体" w:hAnsi="黑体" w:cs="黑体"/>
          <w:b w:val="0"/>
          <w:bCs w:val="0"/>
        </w:rPr>
        <w:t xml:space="preserve"> </w:t>
      </w:r>
      <w:r>
        <w:rPr>
          <w:rStyle w:val="Heading1Char"/>
          <w:rFonts w:ascii="黑体" w:eastAsia="黑体" w:hAnsi="黑体" w:cs="黑体" w:hint="eastAsia"/>
          <w:b w:val="0"/>
          <w:bCs w:val="0"/>
        </w:rPr>
        <w:t>附表</w:t>
      </w:r>
      <w:bookmarkStart w:id="88" w:name="_Toc15396619"/>
      <w:bookmarkEnd w:id="83"/>
      <w:bookmarkEnd w:id="86"/>
      <w:bookmarkEnd w:id="87"/>
    </w:p>
    <w:p w:rsidR="00FC41D6" w:rsidRPr="0096214E" w:rsidRDefault="00FC41D6">
      <w:pPr>
        <w:pStyle w:val="Heading2"/>
        <w:rPr>
          <w:rFonts w:ascii="仿宋" w:eastAsia="仿宋" w:hAnsi="仿宋" w:cs="Times New Roman"/>
          <w:color w:val="000000"/>
        </w:rPr>
      </w:pPr>
      <w:bookmarkStart w:id="89" w:name="_Toc81678197"/>
      <w:r w:rsidRPr="0096214E">
        <w:rPr>
          <w:rFonts w:ascii="仿宋" w:eastAsia="仿宋" w:hAnsi="仿宋" w:cs="仿宋" w:hint="eastAsia"/>
          <w:b w:val="0"/>
          <w:bCs w:val="0"/>
          <w:color w:val="000000"/>
        </w:rPr>
        <w:t>一、收</w:t>
      </w:r>
      <w:r w:rsidRPr="0096214E">
        <w:rPr>
          <w:rStyle w:val="Heading2Char"/>
          <w:rFonts w:ascii="仿宋" w:eastAsia="仿宋" w:hAnsi="仿宋" w:cs="仿宋" w:hint="eastAsia"/>
        </w:rPr>
        <w:t>入支出决算总表</w:t>
      </w:r>
      <w:bookmarkEnd w:id="88"/>
      <w:bookmarkEnd w:id="89"/>
    </w:p>
    <w:p w:rsidR="00FC41D6" w:rsidRPr="0096214E" w:rsidRDefault="00FC41D6">
      <w:pPr>
        <w:pStyle w:val="Heading2"/>
        <w:rPr>
          <w:rFonts w:ascii="仿宋" w:eastAsia="仿宋" w:hAnsi="仿宋" w:cs="Times New Roman"/>
          <w:color w:val="000000"/>
        </w:rPr>
      </w:pPr>
      <w:bookmarkStart w:id="90" w:name="_Toc15396620"/>
      <w:bookmarkStart w:id="91" w:name="_Toc81678198"/>
      <w:r w:rsidRPr="0096214E">
        <w:rPr>
          <w:rFonts w:ascii="仿宋" w:eastAsia="仿宋" w:hAnsi="仿宋" w:cs="仿宋" w:hint="eastAsia"/>
          <w:b w:val="0"/>
          <w:bCs w:val="0"/>
          <w:color w:val="000000"/>
        </w:rPr>
        <w:t>二、收</w:t>
      </w:r>
      <w:r w:rsidRPr="0096214E">
        <w:rPr>
          <w:rStyle w:val="Heading2Char"/>
          <w:rFonts w:ascii="仿宋" w:eastAsia="仿宋" w:hAnsi="仿宋" w:cs="仿宋" w:hint="eastAsia"/>
        </w:rPr>
        <w:t>入决算表</w:t>
      </w:r>
      <w:bookmarkEnd w:id="90"/>
      <w:bookmarkEnd w:id="91"/>
    </w:p>
    <w:p w:rsidR="00FC41D6" w:rsidRPr="0096214E" w:rsidRDefault="00FC41D6">
      <w:pPr>
        <w:pStyle w:val="Heading2"/>
        <w:rPr>
          <w:rFonts w:ascii="仿宋" w:eastAsia="仿宋" w:hAnsi="仿宋" w:cs="Times New Roman"/>
          <w:color w:val="000000"/>
        </w:rPr>
      </w:pPr>
      <w:bookmarkStart w:id="92" w:name="_Toc15396621"/>
      <w:bookmarkStart w:id="93" w:name="_Toc81678199"/>
      <w:r w:rsidRPr="0096214E">
        <w:rPr>
          <w:rStyle w:val="Heading2Char"/>
          <w:rFonts w:ascii="仿宋" w:eastAsia="仿宋" w:hAnsi="仿宋" w:cs="仿宋" w:hint="eastAsia"/>
        </w:rPr>
        <w:t>三、</w:t>
      </w:r>
      <w:r w:rsidRPr="0096214E">
        <w:rPr>
          <w:rFonts w:ascii="仿宋" w:eastAsia="仿宋" w:hAnsi="仿宋" w:cs="仿宋" w:hint="eastAsia"/>
          <w:b w:val="0"/>
          <w:bCs w:val="0"/>
          <w:color w:val="000000"/>
        </w:rPr>
        <w:t>支</w:t>
      </w:r>
      <w:r w:rsidRPr="0096214E">
        <w:rPr>
          <w:rStyle w:val="Heading2Char"/>
          <w:rFonts w:ascii="仿宋" w:eastAsia="仿宋" w:hAnsi="仿宋" w:cs="仿宋" w:hint="eastAsia"/>
        </w:rPr>
        <w:t>出决算表</w:t>
      </w:r>
      <w:bookmarkEnd w:id="92"/>
      <w:bookmarkEnd w:id="93"/>
    </w:p>
    <w:p w:rsidR="00FC41D6" w:rsidRPr="0096214E" w:rsidRDefault="00FC41D6">
      <w:pPr>
        <w:pStyle w:val="Heading2"/>
        <w:rPr>
          <w:rFonts w:ascii="仿宋" w:eastAsia="仿宋" w:hAnsi="仿宋" w:cs="Times New Roman"/>
          <w:b w:val="0"/>
          <w:bCs w:val="0"/>
          <w:color w:val="000000"/>
        </w:rPr>
      </w:pPr>
      <w:bookmarkStart w:id="94" w:name="_Toc15396622"/>
      <w:bookmarkStart w:id="95" w:name="_Toc81678200"/>
      <w:r w:rsidRPr="0096214E">
        <w:rPr>
          <w:rStyle w:val="Heading2Char"/>
          <w:rFonts w:ascii="仿宋" w:eastAsia="仿宋" w:hAnsi="仿宋" w:cs="仿宋" w:hint="eastAsia"/>
        </w:rPr>
        <w:t>四、</w:t>
      </w:r>
      <w:r w:rsidRPr="0096214E">
        <w:rPr>
          <w:rFonts w:ascii="仿宋" w:eastAsia="仿宋" w:hAnsi="仿宋" w:cs="仿宋" w:hint="eastAsia"/>
          <w:b w:val="0"/>
          <w:bCs w:val="0"/>
          <w:color w:val="000000"/>
        </w:rPr>
        <w:t>财</w:t>
      </w:r>
      <w:r w:rsidRPr="0096214E">
        <w:rPr>
          <w:rStyle w:val="Heading2Char"/>
          <w:rFonts w:ascii="仿宋" w:eastAsia="仿宋" w:hAnsi="仿宋" w:cs="仿宋" w:hint="eastAsia"/>
        </w:rPr>
        <w:t>政拨款收入支出决算总表</w:t>
      </w:r>
      <w:bookmarkEnd w:id="94"/>
      <w:bookmarkEnd w:id="95"/>
    </w:p>
    <w:p w:rsidR="00FC41D6" w:rsidRPr="0096214E" w:rsidRDefault="00FC41D6">
      <w:pPr>
        <w:pStyle w:val="Heading2"/>
        <w:rPr>
          <w:rStyle w:val="Heading2Char"/>
          <w:rFonts w:ascii="仿宋" w:eastAsia="仿宋" w:hAnsi="仿宋" w:cs="Times New Roman"/>
        </w:rPr>
      </w:pPr>
      <w:bookmarkStart w:id="96" w:name="_Toc15396623"/>
      <w:bookmarkStart w:id="97" w:name="_Toc81678201"/>
      <w:r w:rsidRPr="0096214E">
        <w:rPr>
          <w:rStyle w:val="Heading2Char"/>
          <w:rFonts w:ascii="仿宋" w:eastAsia="仿宋" w:hAnsi="仿宋" w:cs="仿宋" w:hint="eastAsia"/>
        </w:rPr>
        <w:t>五、</w:t>
      </w:r>
      <w:r w:rsidRPr="0096214E">
        <w:rPr>
          <w:rFonts w:ascii="仿宋" w:eastAsia="仿宋" w:hAnsi="仿宋" w:cs="仿宋" w:hint="eastAsia"/>
          <w:b w:val="0"/>
          <w:bCs w:val="0"/>
          <w:color w:val="000000"/>
        </w:rPr>
        <w:t>财</w:t>
      </w:r>
      <w:r w:rsidRPr="0096214E">
        <w:rPr>
          <w:rStyle w:val="Heading2Char"/>
          <w:rFonts w:ascii="仿宋" w:eastAsia="仿宋" w:hAnsi="仿宋" w:cs="仿宋" w:hint="eastAsia"/>
        </w:rPr>
        <w:t>政拨款支出决算</w:t>
      </w:r>
      <w:bookmarkStart w:id="98" w:name="_GoBack"/>
      <w:bookmarkEnd w:id="98"/>
      <w:r w:rsidRPr="0096214E">
        <w:rPr>
          <w:rStyle w:val="Heading2Char"/>
          <w:rFonts w:ascii="仿宋" w:eastAsia="仿宋" w:hAnsi="仿宋" w:cs="仿宋" w:hint="eastAsia"/>
        </w:rPr>
        <w:t>明细表</w:t>
      </w:r>
      <w:bookmarkStart w:id="99" w:name="_Toc15396624"/>
      <w:bookmarkEnd w:id="96"/>
      <w:bookmarkEnd w:id="97"/>
    </w:p>
    <w:p w:rsidR="00FC41D6" w:rsidRPr="0096214E" w:rsidRDefault="00FC41D6">
      <w:pPr>
        <w:pStyle w:val="Heading2"/>
        <w:rPr>
          <w:rFonts w:ascii="仿宋" w:eastAsia="仿宋" w:hAnsi="仿宋" w:cs="Times New Roman"/>
          <w:color w:val="000000"/>
        </w:rPr>
      </w:pPr>
      <w:bookmarkStart w:id="100" w:name="_Toc81678202"/>
      <w:r w:rsidRPr="0096214E">
        <w:rPr>
          <w:rStyle w:val="Heading2Char"/>
          <w:rFonts w:ascii="仿宋" w:eastAsia="仿宋" w:hAnsi="仿宋" w:cs="仿宋" w:hint="eastAsia"/>
        </w:rPr>
        <w:t>六、</w:t>
      </w:r>
      <w:r w:rsidRPr="0096214E">
        <w:rPr>
          <w:rFonts w:ascii="仿宋" w:eastAsia="仿宋" w:hAnsi="仿宋" w:cs="仿宋" w:hint="eastAsia"/>
          <w:b w:val="0"/>
          <w:bCs w:val="0"/>
          <w:color w:val="000000"/>
        </w:rPr>
        <w:t>一</w:t>
      </w:r>
      <w:r w:rsidRPr="0096214E">
        <w:rPr>
          <w:rStyle w:val="Heading2Char"/>
          <w:rFonts w:ascii="仿宋" w:eastAsia="仿宋" w:hAnsi="仿宋" w:cs="仿宋" w:hint="eastAsia"/>
        </w:rPr>
        <w:t>般公共预算财政拨款支出决算表</w:t>
      </w:r>
      <w:bookmarkEnd w:id="99"/>
      <w:bookmarkEnd w:id="100"/>
    </w:p>
    <w:p w:rsidR="00FC41D6" w:rsidRPr="0096214E" w:rsidRDefault="00FC41D6">
      <w:pPr>
        <w:pStyle w:val="Heading2"/>
        <w:rPr>
          <w:rFonts w:ascii="仿宋" w:eastAsia="仿宋" w:hAnsi="仿宋" w:cs="Times New Roman"/>
          <w:color w:val="000000"/>
        </w:rPr>
      </w:pPr>
      <w:bookmarkStart w:id="101" w:name="_Toc15396625"/>
      <w:bookmarkStart w:id="102" w:name="_Toc81678203"/>
      <w:r w:rsidRPr="0096214E">
        <w:rPr>
          <w:rStyle w:val="Heading2Char"/>
          <w:rFonts w:ascii="仿宋" w:eastAsia="仿宋" w:hAnsi="仿宋" w:cs="仿宋" w:hint="eastAsia"/>
        </w:rPr>
        <w:t>七、</w:t>
      </w:r>
      <w:r w:rsidRPr="0096214E">
        <w:rPr>
          <w:rFonts w:ascii="仿宋" w:eastAsia="仿宋" w:hAnsi="仿宋" w:cs="仿宋" w:hint="eastAsia"/>
          <w:b w:val="0"/>
          <w:bCs w:val="0"/>
          <w:color w:val="000000"/>
        </w:rPr>
        <w:t>一</w:t>
      </w:r>
      <w:r w:rsidRPr="0096214E">
        <w:rPr>
          <w:rStyle w:val="Heading2Char"/>
          <w:rFonts w:ascii="仿宋" w:eastAsia="仿宋" w:hAnsi="仿宋" w:cs="仿宋" w:hint="eastAsia"/>
        </w:rPr>
        <w:t>般公共预算财政拨款支出决算明细表</w:t>
      </w:r>
      <w:bookmarkEnd w:id="101"/>
      <w:bookmarkEnd w:id="102"/>
    </w:p>
    <w:p w:rsidR="00FC41D6" w:rsidRPr="0096214E" w:rsidRDefault="00FC41D6">
      <w:pPr>
        <w:pStyle w:val="Heading2"/>
        <w:rPr>
          <w:rFonts w:ascii="仿宋" w:eastAsia="仿宋" w:hAnsi="仿宋" w:cs="Times New Roman"/>
          <w:color w:val="000000"/>
        </w:rPr>
      </w:pPr>
      <w:bookmarkStart w:id="103" w:name="_Toc15396626"/>
      <w:bookmarkStart w:id="104" w:name="_Toc81678204"/>
      <w:r w:rsidRPr="0096214E">
        <w:rPr>
          <w:rStyle w:val="Heading2Char"/>
          <w:rFonts w:ascii="仿宋" w:eastAsia="仿宋" w:hAnsi="仿宋" w:cs="仿宋" w:hint="eastAsia"/>
        </w:rPr>
        <w:t>八、</w:t>
      </w:r>
      <w:r w:rsidRPr="0096214E">
        <w:rPr>
          <w:rFonts w:ascii="仿宋" w:eastAsia="仿宋" w:hAnsi="仿宋" w:cs="仿宋" w:hint="eastAsia"/>
          <w:b w:val="0"/>
          <w:bCs w:val="0"/>
          <w:color w:val="000000"/>
        </w:rPr>
        <w:t>一</w:t>
      </w:r>
      <w:r w:rsidRPr="0096214E">
        <w:rPr>
          <w:rStyle w:val="Heading2Char"/>
          <w:rFonts w:ascii="仿宋" w:eastAsia="仿宋" w:hAnsi="仿宋" w:cs="仿宋" w:hint="eastAsia"/>
        </w:rPr>
        <w:t>般公共预算财政拨款基本支出决算表</w:t>
      </w:r>
      <w:bookmarkEnd w:id="103"/>
      <w:bookmarkEnd w:id="104"/>
    </w:p>
    <w:p w:rsidR="00FC41D6" w:rsidRPr="0096214E" w:rsidRDefault="00FC41D6">
      <w:pPr>
        <w:pStyle w:val="Heading2"/>
        <w:rPr>
          <w:rFonts w:ascii="仿宋" w:eastAsia="仿宋" w:hAnsi="仿宋" w:cs="Times New Roman"/>
          <w:color w:val="000000"/>
        </w:rPr>
      </w:pPr>
      <w:bookmarkStart w:id="105" w:name="_Toc15396627"/>
      <w:bookmarkStart w:id="106" w:name="_Toc81678205"/>
      <w:r w:rsidRPr="0096214E">
        <w:rPr>
          <w:rStyle w:val="Heading2Char"/>
          <w:rFonts w:ascii="仿宋" w:eastAsia="仿宋" w:hAnsi="仿宋" w:cs="仿宋" w:hint="eastAsia"/>
        </w:rPr>
        <w:t>九、</w:t>
      </w:r>
      <w:r w:rsidRPr="0096214E">
        <w:rPr>
          <w:rFonts w:ascii="仿宋" w:eastAsia="仿宋" w:hAnsi="仿宋" w:cs="仿宋" w:hint="eastAsia"/>
          <w:b w:val="0"/>
          <w:bCs w:val="0"/>
          <w:color w:val="000000"/>
        </w:rPr>
        <w:t>一</w:t>
      </w:r>
      <w:r w:rsidRPr="0096214E">
        <w:rPr>
          <w:rStyle w:val="Heading2Char"/>
          <w:rFonts w:ascii="仿宋" w:eastAsia="仿宋" w:hAnsi="仿宋" w:cs="仿宋" w:hint="eastAsia"/>
        </w:rPr>
        <w:t>般公共预算财政拨款项目支出决算表</w:t>
      </w:r>
      <w:bookmarkEnd w:id="105"/>
      <w:bookmarkEnd w:id="106"/>
    </w:p>
    <w:p w:rsidR="00FC41D6" w:rsidRPr="0096214E" w:rsidRDefault="00FC41D6">
      <w:pPr>
        <w:pStyle w:val="Heading2"/>
        <w:rPr>
          <w:rFonts w:ascii="仿宋" w:eastAsia="仿宋" w:hAnsi="仿宋" w:cs="Times New Roman"/>
          <w:color w:val="000000"/>
        </w:rPr>
      </w:pPr>
      <w:bookmarkStart w:id="107" w:name="_Toc15396628"/>
      <w:bookmarkStart w:id="108" w:name="_Toc81678206"/>
      <w:r w:rsidRPr="0096214E">
        <w:rPr>
          <w:rStyle w:val="Heading2Char"/>
          <w:rFonts w:ascii="仿宋" w:eastAsia="仿宋" w:hAnsi="仿宋" w:cs="仿宋" w:hint="eastAsia"/>
        </w:rPr>
        <w:t>十、</w:t>
      </w:r>
      <w:r w:rsidRPr="0096214E">
        <w:rPr>
          <w:rFonts w:ascii="仿宋" w:eastAsia="仿宋" w:hAnsi="仿宋" w:cs="仿宋" w:hint="eastAsia"/>
          <w:b w:val="0"/>
          <w:bCs w:val="0"/>
          <w:color w:val="000000"/>
        </w:rPr>
        <w:t>一</w:t>
      </w:r>
      <w:r w:rsidRPr="0096214E">
        <w:rPr>
          <w:rStyle w:val="Heading2Char"/>
          <w:rFonts w:ascii="仿宋" w:eastAsia="仿宋" w:hAnsi="仿宋" w:cs="仿宋" w:hint="eastAsia"/>
        </w:rPr>
        <w:t>般公共预算财政拨款“三公”经费支出决算表</w:t>
      </w:r>
      <w:bookmarkEnd w:id="107"/>
      <w:bookmarkEnd w:id="108"/>
    </w:p>
    <w:p w:rsidR="00FC41D6" w:rsidRPr="0096214E" w:rsidRDefault="00FC41D6">
      <w:pPr>
        <w:pStyle w:val="Heading2"/>
        <w:rPr>
          <w:rFonts w:ascii="仿宋" w:eastAsia="仿宋" w:hAnsi="仿宋" w:cs="Times New Roman"/>
          <w:color w:val="000000"/>
        </w:rPr>
      </w:pPr>
      <w:bookmarkStart w:id="109" w:name="_Toc15396629"/>
      <w:bookmarkStart w:id="110" w:name="_Toc81678207"/>
      <w:r w:rsidRPr="0096214E">
        <w:rPr>
          <w:rStyle w:val="Heading2Char"/>
          <w:rFonts w:ascii="仿宋" w:eastAsia="仿宋" w:hAnsi="仿宋" w:cs="仿宋" w:hint="eastAsia"/>
        </w:rPr>
        <w:t>十一、</w:t>
      </w:r>
      <w:r w:rsidRPr="0096214E">
        <w:rPr>
          <w:rFonts w:ascii="仿宋" w:eastAsia="仿宋" w:hAnsi="仿宋" w:cs="仿宋" w:hint="eastAsia"/>
          <w:b w:val="0"/>
          <w:bCs w:val="0"/>
          <w:color w:val="000000"/>
        </w:rPr>
        <w:t>政</w:t>
      </w:r>
      <w:r w:rsidRPr="0096214E">
        <w:rPr>
          <w:rStyle w:val="Heading2Char"/>
          <w:rFonts w:ascii="仿宋" w:eastAsia="仿宋" w:hAnsi="仿宋" w:cs="仿宋" w:hint="eastAsia"/>
        </w:rPr>
        <w:t>府性基金预算财政拨款收入支出决算表</w:t>
      </w:r>
      <w:bookmarkEnd w:id="109"/>
      <w:bookmarkEnd w:id="110"/>
    </w:p>
    <w:p w:rsidR="00FC41D6" w:rsidRPr="0096214E" w:rsidRDefault="00FC41D6">
      <w:pPr>
        <w:pStyle w:val="Heading2"/>
        <w:rPr>
          <w:rFonts w:ascii="仿宋" w:eastAsia="仿宋" w:hAnsi="仿宋" w:cs="Times New Roman"/>
          <w:color w:val="000000"/>
        </w:rPr>
      </w:pPr>
      <w:bookmarkStart w:id="111" w:name="_Toc15396630"/>
      <w:bookmarkStart w:id="112" w:name="_Toc81678208"/>
      <w:r w:rsidRPr="0096214E">
        <w:rPr>
          <w:rStyle w:val="Heading2Char"/>
          <w:rFonts w:ascii="仿宋" w:eastAsia="仿宋" w:hAnsi="仿宋" w:cs="仿宋" w:hint="eastAsia"/>
        </w:rPr>
        <w:t>十二、</w:t>
      </w:r>
      <w:r w:rsidRPr="0096214E">
        <w:rPr>
          <w:rFonts w:ascii="仿宋" w:eastAsia="仿宋" w:hAnsi="仿宋" w:cs="仿宋" w:hint="eastAsia"/>
          <w:b w:val="0"/>
          <w:bCs w:val="0"/>
          <w:color w:val="000000"/>
        </w:rPr>
        <w:t>政</w:t>
      </w:r>
      <w:r w:rsidRPr="0096214E">
        <w:rPr>
          <w:rStyle w:val="Heading2Char"/>
          <w:rFonts w:ascii="仿宋" w:eastAsia="仿宋" w:hAnsi="仿宋" w:cs="仿宋" w:hint="eastAsia"/>
        </w:rPr>
        <w:t>府性基金预算财政拨款“三公”经费支出决算表</w:t>
      </w:r>
      <w:bookmarkEnd w:id="111"/>
      <w:bookmarkEnd w:id="112"/>
    </w:p>
    <w:p w:rsidR="00FC41D6" w:rsidRPr="0096214E" w:rsidRDefault="00FC41D6">
      <w:pPr>
        <w:pStyle w:val="Heading2"/>
        <w:rPr>
          <w:rStyle w:val="Heading2Char"/>
          <w:rFonts w:ascii="仿宋" w:eastAsia="仿宋" w:hAnsi="仿宋" w:cs="Times New Roman"/>
        </w:rPr>
      </w:pPr>
      <w:bookmarkStart w:id="113" w:name="_Toc15396631"/>
      <w:bookmarkStart w:id="114" w:name="_Toc81678209"/>
      <w:r w:rsidRPr="0096214E">
        <w:rPr>
          <w:rStyle w:val="Heading2Char"/>
          <w:rFonts w:ascii="仿宋" w:eastAsia="仿宋" w:hAnsi="仿宋" w:cs="仿宋" w:hint="eastAsia"/>
        </w:rPr>
        <w:t>十三、</w:t>
      </w:r>
      <w:r w:rsidRPr="0096214E">
        <w:rPr>
          <w:rFonts w:ascii="仿宋" w:eastAsia="仿宋" w:hAnsi="仿宋" w:cs="仿宋" w:hint="eastAsia"/>
          <w:b w:val="0"/>
          <w:bCs w:val="0"/>
          <w:color w:val="000000"/>
        </w:rPr>
        <w:t>国</w:t>
      </w:r>
      <w:r w:rsidRPr="0096214E">
        <w:rPr>
          <w:rStyle w:val="Heading2Char"/>
          <w:rFonts w:ascii="仿宋" w:eastAsia="仿宋" w:hAnsi="仿宋" w:cs="仿宋" w:hint="eastAsia"/>
        </w:rPr>
        <w:t>有资本经营预算财政拨款收入支出决算表</w:t>
      </w:r>
      <w:bookmarkEnd w:id="113"/>
      <w:bookmarkEnd w:id="114"/>
    </w:p>
    <w:p w:rsidR="00FC41D6" w:rsidRPr="0096214E" w:rsidRDefault="00FC41D6">
      <w:pPr>
        <w:rPr>
          <w:rFonts w:ascii="仿宋" w:eastAsia="仿宋" w:hAnsi="仿宋"/>
        </w:rPr>
      </w:pPr>
      <w:bookmarkStart w:id="115" w:name="_Toc81678210"/>
      <w:r w:rsidRPr="0096214E">
        <w:rPr>
          <w:rStyle w:val="Heading2Char"/>
          <w:rFonts w:ascii="仿宋" w:eastAsia="仿宋" w:hAnsi="仿宋" w:cs="仿宋" w:hint="eastAsia"/>
          <w:b w:val="0"/>
          <w:bCs w:val="0"/>
        </w:rPr>
        <w:t>十四、国有资本经营预算财政拨款支出决算表</w:t>
      </w:r>
      <w:bookmarkEnd w:id="115"/>
    </w:p>
    <w:sectPr w:rsidR="00FC41D6" w:rsidRPr="0096214E">
      <w:footerReference w:type="even"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1D6" w:rsidRDefault="00FC41D6" w:rsidP="00713EA1">
      <w:r>
        <w:separator/>
      </w:r>
    </w:p>
  </w:endnote>
  <w:endnote w:type="continuationSeparator" w:id="1">
    <w:p w:rsidR="00FC41D6" w:rsidRDefault="00FC41D6" w:rsidP="00713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方正超大字符集"/>
    <w:panose1 w:val="00000000000000000000"/>
    <w:charset w:val="86"/>
    <w:family w:val="script"/>
    <w:notTrueType/>
    <w:pitch w:val="fixed"/>
    <w:sig w:usb0="00000001" w:usb1="080E0000" w:usb2="00000010" w:usb3="00000000" w:csb0="00040000" w:csb1="00000000"/>
  </w:font>
  <w:font w:name="等线 Light">
    <w:panose1 w:val="00000000000000000000"/>
    <w:charset w:val="86"/>
    <w:family w:val="auto"/>
    <w:notTrueType/>
    <w:pitch w:val="variable"/>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D6" w:rsidRPr="002C5DB7" w:rsidRDefault="00FC41D6">
    <w:pPr>
      <w:pStyle w:val="Footer"/>
      <w:rPr>
        <w:rFonts w:ascii="宋体" w:cs="Times New Roman"/>
        <w:sz w:val="28"/>
        <w:szCs w:val="28"/>
      </w:rPr>
    </w:pPr>
    <w:r w:rsidRPr="002C5DB7">
      <w:rPr>
        <w:rFonts w:ascii="宋体" w:hAnsi="宋体" w:cs="宋体"/>
        <w:sz w:val="28"/>
        <w:szCs w:val="28"/>
      </w:rPr>
      <w:t>—</w:t>
    </w:r>
    <w:r w:rsidRPr="002C5DB7">
      <w:rPr>
        <w:rFonts w:ascii="宋体" w:hAnsi="宋体" w:cs="宋体"/>
        <w:sz w:val="28"/>
        <w:szCs w:val="28"/>
      </w:rPr>
      <w:fldChar w:fldCharType="begin"/>
    </w:r>
    <w:r w:rsidRPr="002C5DB7">
      <w:rPr>
        <w:rFonts w:ascii="宋体" w:hAnsi="宋体" w:cs="宋体"/>
        <w:sz w:val="28"/>
        <w:szCs w:val="28"/>
      </w:rPr>
      <w:instrText xml:space="preserve"> PAGE   \* MERGEFORMAT </w:instrText>
    </w:r>
    <w:r w:rsidRPr="002C5DB7">
      <w:rPr>
        <w:rFonts w:ascii="宋体" w:hAnsi="宋体" w:cs="宋体"/>
        <w:sz w:val="28"/>
        <w:szCs w:val="28"/>
      </w:rPr>
      <w:fldChar w:fldCharType="separate"/>
    </w:r>
    <w:r w:rsidRPr="00A730C2">
      <w:rPr>
        <w:rFonts w:ascii="宋体" w:hAnsi="宋体" w:cs="宋体"/>
        <w:noProof/>
        <w:sz w:val="28"/>
        <w:szCs w:val="28"/>
        <w:lang w:val="zh-CN"/>
      </w:rPr>
      <w:t>10</w:t>
    </w:r>
    <w:r w:rsidRPr="002C5DB7">
      <w:rPr>
        <w:rFonts w:ascii="宋体" w:hAnsi="宋体" w:cs="宋体"/>
        <w:sz w:val="28"/>
        <w:szCs w:val="28"/>
      </w:rPr>
      <w:fldChar w:fldCharType="end"/>
    </w:r>
    <w:r w:rsidRPr="002C5DB7">
      <w:rPr>
        <w:rFonts w:ascii="宋体" w:hAnsi="宋体" w:cs="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D6" w:rsidRPr="002C5DB7" w:rsidRDefault="00FC41D6">
    <w:pPr>
      <w:pStyle w:val="Footer"/>
      <w:jc w:val="right"/>
      <w:rPr>
        <w:rFonts w:ascii="宋体" w:cs="Times New Roman"/>
        <w:sz w:val="28"/>
        <w:szCs w:val="28"/>
      </w:rPr>
    </w:pPr>
    <w:r w:rsidRPr="002C5DB7">
      <w:rPr>
        <w:rFonts w:ascii="宋体" w:hAnsi="宋体" w:cs="宋体"/>
        <w:sz w:val="28"/>
        <w:szCs w:val="28"/>
      </w:rPr>
      <w:t>—</w:t>
    </w:r>
    <w:r w:rsidRPr="002C5DB7">
      <w:rPr>
        <w:rFonts w:ascii="宋体" w:hAnsi="宋体" w:cs="宋体"/>
        <w:sz w:val="28"/>
        <w:szCs w:val="28"/>
      </w:rPr>
      <w:fldChar w:fldCharType="begin"/>
    </w:r>
    <w:r w:rsidRPr="002C5DB7">
      <w:rPr>
        <w:rFonts w:ascii="宋体" w:hAnsi="宋体" w:cs="宋体"/>
        <w:sz w:val="28"/>
        <w:szCs w:val="28"/>
      </w:rPr>
      <w:instrText xml:space="preserve"> PAGE   \* MERGEFORMAT </w:instrText>
    </w:r>
    <w:r w:rsidRPr="002C5DB7">
      <w:rPr>
        <w:rFonts w:ascii="宋体" w:hAnsi="宋体" w:cs="宋体"/>
        <w:sz w:val="28"/>
        <w:szCs w:val="28"/>
      </w:rPr>
      <w:fldChar w:fldCharType="separate"/>
    </w:r>
    <w:r w:rsidRPr="00A730C2">
      <w:rPr>
        <w:rFonts w:ascii="宋体" w:hAnsi="宋体" w:cs="宋体"/>
        <w:noProof/>
        <w:sz w:val="28"/>
        <w:szCs w:val="28"/>
        <w:lang w:val="zh-CN"/>
      </w:rPr>
      <w:t>9</w:t>
    </w:r>
    <w:r w:rsidRPr="002C5DB7">
      <w:rPr>
        <w:rFonts w:ascii="宋体" w:hAnsi="宋体" w:cs="宋体"/>
        <w:sz w:val="28"/>
        <w:szCs w:val="28"/>
      </w:rPr>
      <w:fldChar w:fldCharType="end"/>
    </w:r>
    <w:r w:rsidRPr="002C5DB7">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1D6" w:rsidRDefault="00FC41D6" w:rsidP="00713EA1">
      <w:r>
        <w:separator/>
      </w:r>
    </w:p>
  </w:footnote>
  <w:footnote w:type="continuationSeparator" w:id="1">
    <w:p w:rsidR="00FC41D6" w:rsidRDefault="00FC41D6" w:rsidP="00713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D6" w:rsidRDefault="00FC41D6">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468DB"/>
    <w:rsid w:val="00054861"/>
    <w:rsid w:val="0006487A"/>
    <w:rsid w:val="00064ADA"/>
    <w:rsid w:val="0006550B"/>
    <w:rsid w:val="00065F8F"/>
    <w:rsid w:val="00070A43"/>
    <w:rsid w:val="000768F2"/>
    <w:rsid w:val="0009184B"/>
    <w:rsid w:val="00094236"/>
    <w:rsid w:val="000954AE"/>
    <w:rsid w:val="0009593C"/>
    <w:rsid w:val="00097322"/>
    <w:rsid w:val="000A6A92"/>
    <w:rsid w:val="000B047F"/>
    <w:rsid w:val="000B5923"/>
    <w:rsid w:val="000B5A48"/>
    <w:rsid w:val="000B6FF3"/>
    <w:rsid w:val="000C3467"/>
    <w:rsid w:val="000C3CA6"/>
    <w:rsid w:val="000D1267"/>
    <w:rsid w:val="000D1D50"/>
    <w:rsid w:val="000D5782"/>
    <w:rsid w:val="000E2FB7"/>
    <w:rsid w:val="000E6613"/>
    <w:rsid w:val="000E7119"/>
    <w:rsid w:val="000F46A6"/>
    <w:rsid w:val="00114E9B"/>
    <w:rsid w:val="00142216"/>
    <w:rsid w:val="00142838"/>
    <w:rsid w:val="00144D6A"/>
    <w:rsid w:val="001456ED"/>
    <w:rsid w:val="0014729F"/>
    <w:rsid w:val="00157BAB"/>
    <w:rsid w:val="001654D1"/>
    <w:rsid w:val="00173C83"/>
    <w:rsid w:val="00173F0D"/>
    <w:rsid w:val="00174518"/>
    <w:rsid w:val="0018106D"/>
    <w:rsid w:val="001854ED"/>
    <w:rsid w:val="001877A7"/>
    <w:rsid w:val="00191536"/>
    <w:rsid w:val="00196687"/>
    <w:rsid w:val="001C0962"/>
    <w:rsid w:val="001C1FE5"/>
    <w:rsid w:val="001C33B2"/>
    <w:rsid w:val="001C7E91"/>
    <w:rsid w:val="001D7531"/>
    <w:rsid w:val="001E4113"/>
    <w:rsid w:val="001E5C32"/>
    <w:rsid w:val="001E737D"/>
    <w:rsid w:val="001F0592"/>
    <w:rsid w:val="001F609D"/>
    <w:rsid w:val="001F70F2"/>
    <w:rsid w:val="001F7506"/>
    <w:rsid w:val="002006CD"/>
    <w:rsid w:val="00202B36"/>
    <w:rsid w:val="00204B7A"/>
    <w:rsid w:val="00204CDE"/>
    <w:rsid w:val="00210A4F"/>
    <w:rsid w:val="0021101A"/>
    <w:rsid w:val="00216E2B"/>
    <w:rsid w:val="00220314"/>
    <w:rsid w:val="00220536"/>
    <w:rsid w:val="002224F5"/>
    <w:rsid w:val="00235629"/>
    <w:rsid w:val="00256484"/>
    <w:rsid w:val="00260C38"/>
    <w:rsid w:val="002616C0"/>
    <w:rsid w:val="00262CB8"/>
    <w:rsid w:val="00265372"/>
    <w:rsid w:val="002662AA"/>
    <w:rsid w:val="00280496"/>
    <w:rsid w:val="00294DC9"/>
    <w:rsid w:val="00295495"/>
    <w:rsid w:val="002A31DE"/>
    <w:rsid w:val="002B2613"/>
    <w:rsid w:val="002C5DB7"/>
    <w:rsid w:val="002D6D05"/>
    <w:rsid w:val="002E4BF3"/>
    <w:rsid w:val="002F1818"/>
    <w:rsid w:val="002F567B"/>
    <w:rsid w:val="003216A9"/>
    <w:rsid w:val="00324B9E"/>
    <w:rsid w:val="0033368C"/>
    <w:rsid w:val="00335A74"/>
    <w:rsid w:val="00347B29"/>
    <w:rsid w:val="0036561B"/>
    <w:rsid w:val="0037013F"/>
    <w:rsid w:val="00380C92"/>
    <w:rsid w:val="00390813"/>
    <w:rsid w:val="0039624A"/>
    <w:rsid w:val="003A484F"/>
    <w:rsid w:val="003A4883"/>
    <w:rsid w:val="003B0BE0"/>
    <w:rsid w:val="003B0C1B"/>
    <w:rsid w:val="003B688C"/>
    <w:rsid w:val="003C0291"/>
    <w:rsid w:val="003C39AE"/>
    <w:rsid w:val="003C7B60"/>
    <w:rsid w:val="003D0C0F"/>
    <w:rsid w:val="003D1FB2"/>
    <w:rsid w:val="003D66DA"/>
    <w:rsid w:val="003E1310"/>
    <w:rsid w:val="003E5213"/>
    <w:rsid w:val="003E6F55"/>
    <w:rsid w:val="00406254"/>
    <w:rsid w:val="00415A2D"/>
    <w:rsid w:val="00415D24"/>
    <w:rsid w:val="004223DE"/>
    <w:rsid w:val="00430B19"/>
    <w:rsid w:val="00434489"/>
    <w:rsid w:val="00437085"/>
    <w:rsid w:val="00443880"/>
    <w:rsid w:val="00443B15"/>
    <w:rsid w:val="004464F4"/>
    <w:rsid w:val="004519CA"/>
    <w:rsid w:val="004536C7"/>
    <w:rsid w:val="00455056"/>
    <w:rsid w:val="00465CD9"/>
    <w:rsid w:val="00471401"/>
    <w:rsid w:val="00473F31"/>
    <w:rsid w:val="00481DF3"/>
    <w:rsid w:val="0048263A"/>
    <w:rsid w:val="00487E5D"/>
    <w:rsid w:val="004A711F"/>
    <w:rsid w:val="004A7292"/>
    <w:rsid w:val="004B199D"/>
    <w:rsid w:val="004B4690"/>
    <w:rsid w:val="004C1BDD"/>
    <w:rsid w:val="004D2565"/>
    <w:rsid w:val="004E0A2D"/>
    <w:rsid w:val="004E206B"/>
    <w:rsid w:val="004E6DF7"/>
    <w:rsid w:val="004F0FBD"/>
    <w:rsid w:val="00505A47"/>
    <w:rsid w:val="00511922"/>
    <w:rsid w:val="00512FDA"/>
    <w:rsid w:val="00520DA0"/>
    <w:rsid w:val="00561A67"/>
    <w:rsid w:val="005664BB"/>
    <w:rsid w:val="00566FFA"/>
    <w:rsid w:val="0057481D"/>
    <w:rsid w:val="0058486E"/>
    <w:rsid w:val="00585B33"/>
    <w:rsid w:val="0059014D"/>
    <w:rsid w:val="005B5C64"/>
    <w:rsid w:val="005C5337"/>
    <w:rsid w:val="005C6BD0"/>
    <w:rsid w:val="005D1C8B"/>
    <w:rsid w:val="005D468D"/>
    <w:rsid w:val="005D5CED"/>
    <w:rsid w:val="005F1A4C"/>
    <w:rsid w:val="005F2952"/>
    <w:rsid w:val="00605688"/>
    <w:rsid w:val="006070AF"/>
    <w:rsid w:val="00607E6C"/>
    <w:rsid w:val="006101B1"/>
    <w:rsid w:val="00614E44"/>
    <w:rsid w:val="006202F5"/>
    <w:rsid w:val="0062270A"/>
    <w:rsid w:val="00622830"/>
    <w:rsid w:val="00623DA0"/>
    <w:rsid w:val="00624174"/>
    <w:rsid w:val="00630AEF"/>
    <w:rsid w:val="00630FBA"/>
    <w:rsid w:val="006325F8"/>
    <w:rsid w:val="00633463"/>
    <w:rsid w:val="00634C9A"/>
    <w:rsid w:val="00637843"/>
    <w:rsid w:val="006440E4"/>
    <w:rsid w:val="006627EE"/>
    <w:rsid w:val="0066343B"/>
    <w:rsid w:val="00664777"/>
    <w:rsid w:val="006672AE"/>
    <w:rsid w:val="00674089"/>
    <w:rsid w:val="006748A4"/>
    <w:rsid w:val="00681A31"/>
    <w:rsid w:val="00683E73"/>
    <w:rsid w:val="00686994"/>
    <w:rsid w:val="00691D30"/>
    <w:rsid w:val="006A3141"/>
    <w:rsid w:val="006A5E34"/>
    <w:rsid w:val="006B2422"/>
    <w:rsid w:val="006B2B9A"/>
    <w:rsid w:val="006C1937"/>
    <w:rsid w:val="006C4351"/>
    <w:rsid w:val="006D6380"/>
    <w:rsid w:val="006F020C"/>
    <w:rsid w:val="00711769"/>
    <w:rsid w:val="007127B7"/>
    <w:rsid w:val="00713EA1"/>
    <w:rsid w:val="0071798E"/>
    <w:rsid w:val="007416B6"/>
    <w:rsid w:val="00746F48"/>
    <w:rsid w:val="00753AE0"/>
    <w:rsid w:val="0075404D"/>
    <w:rsid w:val="0076182A"/>
    <w:rsid w:val="0076302F"/>
    <w:rsid w:val="0076484B"/>
    <w:rsid w:val="00767B7E"/>
    <w:rsid w:val="007770C3"/>
    <w:rsid w:val="00784D24"/>
    <w:rsid w:val="00785FBA"/>
    <w:rsid w:val="00786E4A"/>
    <w:rsid w:val="007875EB"/>
    <w:rsid w:val="00791CD6"/>
    <w:rsid w:val="0079426B"/>
    <w:rsid w:val="007C649F"/>
    <w:rsid w:val="007D1682"/>
    <w:rsid w:val="007D2C24"/>
    <w:rsid w:val="007D312A"/>
    <w:rsid w:val="007D3F19"/>
    <w:rsid w:val="007E23B0"/>
    <w:rsid w:val="007E23E5"/>
    <w:rsid w:val="007E4118"/>
    <w:rsid w:val="007F1991"/>
    <w:rsid w:val="007F2C2F"/>
    <w:rsid w:val="007F55FC"/>
    <w:rsid w:val="007F5665"/>
    <w:rsid w:val="00800112"/>
    <w:rsid w:val="00813348"/>
    <w:rsid w:val="00823C87"/>
    <w:rsid w:val="008253BB"/>
    <w:rsid w:val="00825977"/>
    <w:rsid w:val="00836CB1"/>
    <w:rsid w:val="0083706E"/>
    <w:rsid w:val="008408F6"/>
    <w:rsid w:val="008423A5"/>
    <w:rsid w:val="008451F0"/>
    <w:rsid w:val="00850625"/>
    <w:rsid w:val="00851976"/>
    <w:rsid w:val="00853718"/>
    <w:rsid w:val="00855221"/>
    <w:rsid w:val="00860645"/>
    <w:rsid w:val="00871F71"/>
    <w:rsid w:val="00872068"/>
    <w:rsid w:val="00872FD8"/>
    <w:rsid w:val="008804BF"/>
    <w:rsid w:val="00885AF4"/>
    <w:rsid w:val="008905DA"/>
    <w:rsid w:val="008939CD"/>
    <w:rsid w:val="008B225B"/>
    <w:rsid w:val="008B2F59"/>
    <w:rsid w:val="008B768C"/>
    <w:rsid w:val="008C1176"/>
    <w:rsid w:val="008C247C"/>
    <w:rsid w:val="008C4DB1"/>
    <w:rsid w:val="008C4EAF"/>
    <w:rsid w:val="008C5176"/>
    <w:rsid w:val="008C7FD0"/>
    <w:rsid w:val="008E1DE7"/>
    <w:rsid w:val="008E3EDD"/>
    <w:rsid w:val="008E6EDF"/>
    <w:rsid w:val="008E707C"/>
    <w:rsid w:val="00900B08"/>
    <w:rsid w:val="00902155"/>
    <w:rsid w:val="00902FA3"/>
    <w:rsid w:val="009047B1"/>
    <w:rsid w:val="00907901"/>
    <w:rsid w:val="00923078"/>
    <w:rsid w:val="00923564"/>
    <w:rsid w:val="0092392E"/>
    <w:rsid w:val="009315F9"/>
    <w:rsid w:val="00933499"/>
    <w:rsid w:val="00935C98"/>
    <w:rsid w:val="009411B4"/>
    <w:rsid w:val="009468CC"/>
    <w:rsid w:val="00946945"/>
    <w:rsid w:val="00947C57"/>
    <w:rsid w:val="00951248"/>
    <w:rsid w:val="0095152F"/>
    <w:rsid w:val="00951B28"/>
    <w:rsid w:val="009542D3"/>
    <w:rsid w:val="00954C49"/>
    <w:rsid w:val="00955CE7"/>
    <w:rsid w:val="00955E37"/>
    <w:rsid w:val="0096214E"/>
    <w:rsid w:val="00963C68"/>
    <w:rsid w:val="0097099F"/>
    <w:rsid w:val="00970BFF"/>
    <w:rsid w:val="00971997"/>
    <w:rsid w:val="00971FFC"/>
    <w:rsid w:val="00981B0E"/>
    <w:rsid w:val="0098660A"/>
    <w:rsid w:val="009931C3"/>
    <w:rsid w:val="009954E8"/>
    <w:rsid w:val="009B2C43"/>
    <w:rsid w:val="009B4EAE"/>
    <w:rsid w:val="009B7573"/>
    <w:rsid w:val="009C22F4"/>
    <w:rsid w:val="009C2A4B"/>
    <w:rsid w:val="009C2E98"/>
    <w:rsid w:val="009D3447"/>
    <w:rsid w:val="009D4711"/>
    <w:rsid w:val="009D5528"/>
    <w:rsid w:val="009F1185"/>
    <w:rsid w:val="009F18CD"/>
    <w:rsid w:val="009F2A13"/>
    <w:rsid w:val="009F7527"/>
    <w:rsid w:val="00A0428F"/>
    <w:rsid w:val="00A042CD"/>
    <w:rsid w:val="00A04EB0"/>
    <w:rsid w:val="00A13CC1"/>
    <w:rsid w:val="00A16847"/>
    <w:rsid w:val="00A237D8"/>
    <w:rsid w:val="00A268C4"/>
    <w:rsid w:val="00A307CD"/>
    <w:rsid w:val="00A331C8"/>
    <w:rsid w:val="00A40A00"/>
    <w:rsid w:val="00A4142F"/>
    <w:rsid w:val="00A422EB"/>
    <w:rsid w:val="00A45BB7"/>
    <w:rsid w:val="00A46809"/>
    <w:rsid w:val="00A519BD"/>
    <w:rsid w:val="00A56DF2"/>
    <w:rsid w:val="00A56E6E"/>
    <w:rsid w:val="00A662F6"/>
    <w:rsid w:val="00A67AB5"/>
    <w:rsid w:val="00A705C2"/>
    <w:rsid w:val="00A730C2"/>
    <w:rsid w:val="00A733B2"/>
    <w:rsid w:val="00A741C2"/>
    <w:rsid w:val="00A86110"/>
    <w:rsid w:val="00A91760"/>
    <w:rsid w:val="00A93B00"/>
    <w:rsid w:val="00A93C21"/>
    <w:rsid w:val="00A9464C"/>
    <w:rsid w:val="00AA4842"/>
    <w:rsid w:val="00AB64C9"/>
    <w:rsid w:val="00AC3C6A"/>
    <w:rsid w:val="00AD5620"/>
    <w:rsid w:val="00AD656B"/>
    <w:rsid w:val="00AD7C1B"/>
    <w:rsid w:val="00AE16BA"/>
    <w:rsid w:val="00AE1EBE"/>
    <w:rsid w:val="00AE75E8"/>
    <w:rsid w:val="00B03C9D"/>
    <w:rsid w:val="00B060AE"/>
    <w:rsid w:val="00B10517"/>
    <w:rsid w:val="00B117BC"/>
    <w:rsid w:val="00B14E76"/>
    <w:rsid w:val="00B161B8"/>
    <w:rsid w:val="00B16728"/>
    <w:rsid w:val="00B2048C"/>
    <w:rsid w:val="00B24E55"/>
    <w:rsid w:val="00B30439"/>
    <w:rsid w:val="00B310B9"/>
    <w:rsid w:val="00B3211E"/>
    <w:rsid w:val="00B35F3F"/>
    <w:rsid w:val="00B36CBB"/>
    <w:rsid w:val="00B425E0"/>
    <w:rsid w:val="00B43093"/>
    <w:rsid w:val="00B440AA"/>
    <w:rsid w:val="00B44B70"/>
    <w:rsid w:val="00B53C56"/>
    <w:rsid w:val="00B57DAF"/>
    <w:rsid w:val="00B67BD3"/>
    <w:rsid w:val="00B77EA6"/>
    <w:rsid w:val="00B81178"/>
    <w:rsid w:val="00B81598"/>
    <w:rsid w:val="00B841F1"/>
    <w:rsid w:val="00B93A57"/>
    <w:rsid w:val="00B944D6"/>
    <w:rsid w:val="00BA02CF"/>
    <w:rsid w:val="00BB4DF0"/>
    <w:rsid w:val="00BC289F"/>
    <w:rsid w:val="00BC2D50"/>
    <w:rsid w:val="00BC5361"/>
    <w:rsid w:val="00BC5460"/>
    <w:rsid w:val="00BC6B50"/>
    <w:rsid w:val="00BC72EB"/>
    <w:rsid w:val="00BD0E25"/>
    <w:rsid w:val="00BE15EE"/>
    <w:rsid w:val="00BE543E"/>
    <w:rsid w:val="00BF5BD6"/>
    <w:rsid w:val="00C03E31"/>
    <w:rsid w:val="00C157AE"/>
    <w:rsid w:val="00C23A26"/>
    <w:rsid w:val="00C33E72"/>
    <w:rsid w:val="00C354B2"/>
    <w:rsid w:val="00C35554"/>
    <w:rsid w:val="00C42709"/>
    <w:rsid w:val="00C42EC0"/>
    <w:rsid w:val="00C533CC"/>
    <w:rsid w:val="00C5751C"/>
    <w:rsid w:val="00C61BFC"/>
    <w:rsid w:val="00C62B85"/>
    <w:rsid w:val="00C65438"/>
    <w:rsid w:val="00C831CD"/>
    <w:rsid w:val="00C87FD8"/>
    <w:rsid w:val="00C91381"/>
    <w:rsid w:val="00C91CBB"/>
    <w:rsid w:val="00C93C6A"/>
    <w:rsid w:val="00CB4E70"/>
    <w:rsid w:val="00CC09B6"/>
    <w:rsid w:val="00CC5EF5"/>
    <w:rsid w:val="00CC666F"/>
    <w:rsid w:val="00CD1E3F"/>
    <w:rsid w:val="00CE44F6"/>
    <w:rsid w:val="00CE49DA"/>
    <w:rsid w:val="00CE7B61"/>
    <w:rsid w:val="00CF6773"/>
    <w:rsid w:val="00CF7CFD"/>
    <w:rsid w:val="00D00095"/>
    <w:rsid w:val="00D05911"/>
    <w:rsid w:val="00D114F0"/>
    <w:rsid w:val="00D20620"/>
    <w:rsid w:val="00D254F7"/>
    <w:rsid w:val="00D26091"/>
    <w:rsid w:val="00D2685C"/>
    <w:rsid w:val="00D34E7C"/>
    <w:rsid w:val="00D35489"/>
    <w:rsid w:val="00D36AFE"/>
    <w:rsid w:val="00D431A9"/>
    <w:rsid w:val="00D51276"/>
    <w:rsid w:val="00D52AE0"/>
    <w:rsid w:val="00D7035F"/>
    <w:rsid w:val="00D81BC6"/>
    <w:rsid w:val="00D92085"/>
    <w:rsid w:val="00DA634F"/>
    <w:rsid w:val="00DA65AC"/>
    <w:rsid w:val="00DB0DB0"/>
    <w:rsid w:val="00DB1913"/>
    <w:rsid w:val="00DC410D"/>
    <w:rsid w:val="00DC5A81"/>
    <w:rsid w:val="00DC6109"/>
    <w:rsid w:val="00DC68CA"/>
    <w:rsid w:val="00DC7CBA"/>
    <w:rsid w:val="00DD5060"/>
    <w:rsid w:val="00DD73B7"/>
    <w:rsid w:val="00DF28BC"/>
    <w:rsid w:val="00DF34B9"/>
    <w:rsid w:val="00DF7BE5"/>
    <w:rsid w:val="00E01053"/>
    <w:rsid w:val="00E07ACF"/>
    <w:rsid w:val="00E07B4F"/>
    <w:rsid w:val="00E236EC"/>
    <w:rsid w:val="00E331A1"/>
    <w:rsid w:val="00E33202"/>
    <w:rsid w:val="00E336A9"/>
    <w:rsid w:val="00E472B1"/>
    <w:rsid w:val="00E50624"/>
    <w:rsid w:val="00E506C0"/>
    <w:rsid w:val="00E5688A"/>
    <w:rsid w:val="00E568DF"/>
    <w:rsid w:val="00E64269"/>
    <w:rsid w:val="00E82267"/>
    <w:rsid w:val="00E853CE"/>
    <w:rsid w:val="00E867B6"/>
    <w:rsid w:val="00EA010F"/>
    <w:rsid w:val="00EC34B9"/>
    <w:rsid w:val="00ED1B63"/>
    <w:rsid w:val="00ED3C1F"/>
    <w:rsid w:val="00ED4085"/>
    <w:rsid w:val="00ED420E"/>
    <w:rsid w:val="00ED6FBE"/>
    <w:rsid w:val="00EE1BB7"/>
    <w:rsid w:val="00EE2F57"/>
    <w:rsid w:val="00EF4C34"/>
    <w:rsid w:val="00EF77C6"/>
    <w:rsid w:val="00F02797"/>
    <w:rsid w:val="00F05438"/>
    <w:rsid w:val="00F11D53"/>
    <w:rsid w:val="00F1361C"/>
    <w:rsid w:val="00F156F0"/>
    <w:rsid w:val="00F160C7"/>
    <w:rsid w:val="00F22798"/>
    <w:rsid w:val="00F23AF8"/>
    <w:rsid w:val="00F2408F"/>
    <w:rsid w:val="00F240E9"/>
    <w:rsid w:val="00F30A8F"/>
    <w:rsid w:val="00F31584"/>
    <w:rsid w:val="00F36D8F"/>
    <w:rsid w:val="00F417B1"/>
    <w:rsid w:val="00F45853"/>
    <w:rsid w:val="00F602DF"/>
    <w:rsid w:val="00F6162E"/>
    <w:rsid w:val="00F754A1"/>
    <w:rsid w:val="00F76174"/>
    <w:rsid w:val="00F81FD9"/>
    <w:rsid w:val="00F83633"/>
    <w:rsid w:val="00F841AA"/>
    <w:rsid w:val="00F84A94"/>
    <w:rsid w:val="00F87E96"/>
    <w:rsid w:val="00FA23E8"/>
    <w:rsid w:val="00FC41D6"/>
    <w:rsid w:val="00FD3CC1"/>
    <w:rsid w:val="00FE2799"/>
    <w:rsid w:val="00FF1E02"/>
    <w:rsid w:val="00FF30B4"/>
    <w:rsid w:val="00FF34CE"/>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next w:val="BodyText"/>
    <w:qFormat/>
    <w:rsid w:val="00713EA1"/>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713EA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713EA1"/>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713EA1"/>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EA1"/>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713EA1"/>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713EA1"/>
    <w:rPr>
      <w:rFonts w:ascii="Times New Roman" w:hAnsi="Times New Roman" w:cs="Times New Roman"/>
      <w:b/>
      <w:bCs/>
      <w:kern w:val="2"/>
      <w:sz w:val="32"/>
      <w:szCs w:val="32"/>
    </w:rPr>
  </w:style>
  <w:style w:type="paragraph" w:styleId="BodyText">
    <w:name w:val="Body Text"/>
    <w:basedOn w:val="Normal"/>
    <w:link w:val="BodyTextChar1"/>
    <w:uiPriority w:val="99"/>
    <w:rsid w:val="00713EA1"/>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713EA1"/>
    <w:rPr>
      <w:rFonts w:ascii="Times New Roman" w:hAnsi="Times New Roman" w:cs="Times New Roman"/>
      <w:sz w:val="24"/>
      <w:szCs w:val="24"/>
    </w:rPr>
  </w:style>
  <w:style w:type="paragraph" w:styleId="TOC3">
    <w:name w:val="toc 3"/>
    <w:basedOn w:val="Normal"/>
    <w:next w:val="Normal"/>
    <w:autoRedefine/>
    <w:uiPriority w:val="99"/>
    <w:semiHidden/>
    <w:rsid w:val="00713EA1"/>
    <w:pPr>
      <w:tabs>
        <w:tab w:val="right" w:leader="dot" w:pos="8296"/>
      </w:tabs>
      <w:ind w:leftChars="400" w:left="840"/>
    </w:pPr>
  </w:style>
  <w:style w:type="paragraph" w:styleId="BalloonText">
    <w:name w:val="Balloon Text"/>
    <w:basedOn w:val="Normal"/>
    <w:link w:val="BalloonTextChar"/>
    <w:uiPriority w:val="99"/>
    <w:semiHidden/>
    <w:rsid w:val="00713EA1"/>
    <w:rPr>
      <w:sz w:val="18"/>
      <w:szCs w:val="18"/>
    </w:rPr>
  </w:style>
  <w:style w:type="character" w:customStyle="1" w:styleId="BalloonTextChar">
    <w:name w:val="Balloon Text Char"/>
    <w:basedOn w:val="DefaultParagraphFont"/>
    <w:link w:val="BalloonText"/>
    <w:uiPriority w:val="99"/>
    <w:semiHidden/>
    <w:locked/>
    <w:rsid w:val="00713EA1"/>
    <w:rPr>
      <w:rFonts w:ascii="Times New Roman" w:hAnsi="Times New Roman" w:cs="Times New Roman"/>
      <w:kern w:val="2"/>
      <w:sz w:val="18"/>
      <w:szCs w:val="18"/>
    </w:rPr>
  </w:style>
  <w:style w:type="paragraph" w:styleId="Footer">
    <w:name w:val="footer"/>
    <w:basedOn w:val="Normal"/>
    <w:link w:val="FooterChar1"/>
    <w:uiPriority w:val="99"/>
    <w:rsid w:val="00713EA1"/>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713EA1"/>
    <w:rPr>
      <w:rFonts w:ascii="Times New Roman" w:hAnsi="Times New Roman" w:cs="Times New Roman"/>
      <w:sz w:val="18"/>
      <w:szCs w:val="18"/>
    </w:rPr>
  </w:style>
  <w:style w:type="paragraph" w:styleId="Header">
    <w:name w:val="header"/>
    <w:basedOn w:val="Normal"/>
    <w:link w:val="HeaderChar1"/>
    <w:uiPriority w:val="99"/>
    <w:semiHidden/>
    <w:rsid w:val="00713EA1"/>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713EA1"/>
    <w:rPr>
      <w:rFonts w:ascii="Times New Roman" w:hAnsi="Times New Roman" w:cs="Times New Roman"/>
      <w:sz w:val="18"/>
      <w:szCs w:val="18"/>
    </w:rPr>
  </w:style>
  <w:style w:type="paragraph" w:styleId="TOC1">
    <w:name w:val="toc 1"/>
    <w:basedOn w:val="Normal"/>
    <w:next w:val="Normal"/>
    <w:autoRedefine/>
    <w:uiPriority w:val="99"/>
    <w:semiHidden/>
    <w:rsid w:val="00947C57"/>
    <w:pPr>
      <w:tabs>
        <w:tab w:val="right" w:leader="dot" w:pos="8296"/>
      </w:tabs>
      <w:spacing w:before="93"/>
      <w:jc w:val="center"/>
    </w:pPr>
    <w:rPr>
      <w:rFonts w:ascii="仿宋" w:eastAsia="仿宋" w:hAnsi="仿宋" w:cs="仿宋"/>
      <w:b/>
      <w:bCs/>
      <w:noProof/>
      <w:sz w:val="28"/>
      <w:szCs w:val="28"/>
    </w:rPr>
  </w:style>
  <w:style w:type="paragraph" w:styleId="TOC2">
    <w:name w:val="toc 2"/>
    <w:basedOn w:val="Normal"/>
    <w:next w:val="Normal"/>
    <w:autoRedefine/>
    <w:uiPriority w:val="99"/>
    <w:semiHidden/>
    <w:rsid w:val="00F31584"/>
    <w:pPr>
      <w:tabs>
        <w:tab w:val="left" w:pos="1050"/>
        <w:tab w:val="right" w:leader="dot" w:pos="8296"/>
      </w:tabs>
      <w:ind w:leftChars="200" w:left="420"/>
    </w:pPr>
    <w:rPr>
      <w:rFonts w:ascii="仿宋" w:eastAsia="仿宋" w:hAnsi="仿宋" w:cs="仿宋"/>
      <w:noProof/>
      <w:sz w:val="28"/>
      <w:szCs w:val="28"/>
    </w:rPr>
  </w:style>
  <w:style w:type="character" w:styleId="Strong">
    <w:name w:val="Strong"/>
    <w:basedOn w:val="DefaultParagraphFont"/>
    <w:uiPriority w:val="99"/>
    <w:qFormat/>
    <w:rsid w:val="00713EA1"/>
    <w:rPr>
      <w:b/>
      <w:bCs/>
    </w:rPr>
  </w:style>
  <w:style w:type="character" w:styleId="Hyperlink">
    <w:name w:val="Hyperlink"/>
    <w:basedOn w:val="DefaultParagraphFont"/>
    <w:uiPriority w:val="99"/>
    <w:rsid w:val="00713EA1"/>
    <w:rPr>
      <w:color w:val="0000FF"/>
      <w:u w:val="single"/>
    </w:rPr>
  </w:style>
  <w:style w:type="character" w:customStyle="1" w:styleId="HeaderChar1">
    <w:name w:val="Header Char1"/>
    <w:link w:val="Header"/>
    <w:uiPriority w:val="99"/>
    <w:semiHidden/>
    <w:locked/>
    <w:rsid w:val="00713EA1"/>
    <w:rPr>
      <w:sz w:val="18"/>
      <w:szCs w:val="18"/>
    </w:rPr>
  </w:style>
  <w:style w:type="character" w:customStyle="1" w:styleId="FooterChar1">
    <w:name w:val="Footer Char1"/>
    <w:link w:val="Footer"/>
    <w:uiPriority w:val="99"/>
    <w:locked/>
    <w:rsid w:val="00713EA1"/>
    <w:rPr>
      <w:sz w:val="18"/>
      <w:szCs w:val="18"/>
    </w:rPr>
  </w:style>
  <w:style w:type="character" w:customStyle="1" w:styleId="BodyTextChar1">
    <w:name w:val="Body Text Char1"/>
    <w:link w:val="BodyText"/>
    <w:uiPriority w:val="99"/>
    <w:locked/>
    <w:rsid w:val="00713EA1"/>
    <w:rPr>
      <w:rFonts w:ascii="仿宋_GB2312" w:eastAsia="仿宋_GB2312" w:hAnsi="Times New Roman" w:cs="仿宋_GB2312"/>
      <w:sz w:val="24"/>
      <w:szCs w:val="24"/>
    </w:rPr>
  </w:style>
  <w:style w:type="paragraph" w:customStyle="1" w:styleId="Default">
    <w:name w:val="Default"/>
    <w:uiPriority w:val="99"/>
    <w:rsid w:val="00713EA1"/>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713EA1"/>
    <w:pPr>
      <w:ind w:firstLineChars="200" w:firstLine="420"/>
    </w:pPr>
  </w:style>
  <w:style w:type="paragraph" w:customStyle="1" w:styleId="TOC10">
    <w:name w:val="TOC 标题1"/>
    <w:basedOn w:val="Heading1"/>
    <w:next w:val="Normal"/>
    <w:uiPriority w:val="99"/>
    <w:rsid w:val="00713EA1"/>
    <w:pPr>
      <w:widowControl/>
      <w:spacing w:before="480" w:after="0" w:line="276" w:lineRule="auto"/>
      <w:jc w:val="left"/>
      <w:outlineLvl w:val="9"/>
    </w:pPr>
    <w:rPr>
      <w:rFonts w:ascii="Cambria" w:hAnsi="Cambria" w:cs="Cambria"/>
      <w:color w:val="365F91"/>
      <w:kern w:val="0"/>
      <w:sz w:val="28"/>
      <w:szCs w:val="28"/>
    </w:rPr>
  </w:style>
  <w:style w:type="paragraph" w:customStyle="1" w:styleId="TOCHeading1">
    <w:name w:val="TOC Heading1"/>
    <w:basedOn w:val="Heading1"/>
    <w:next w:val="Normal"/>
    <w:uiPriority w:val="99"/>
    <w:rsid w:val="00713EA1"/>
    <w:pPr>
      <w:widowControl/>
      <w:spacing w:before="480" w:after="0" w:line="276" w:lineRule="auto"/>
      <w:jc w:val="left"/>
      <w:outlineLvl w:val="9"/>
    </w:pPr>
    <w:rPr>
      <w:rFonts w:ascii="Cambria" w:hAnsi="Cambria" w:cs="Cambria"/>
      <w:color w:val="365F91"/>
      <w:kern w:val="0"/>
      <w:sz w:val="28"/>
      <w:szCs w:val="28"/>
    </w:rPr>
  </w:style>
  <w:style w:type="paragraph" w:styleId="TableofFigures">
    <w:name w:val="table of figures"/>
    <w:basedOn w:val="Normal"/>
    <w:next w:val="Normal"/>
    <w:uiPriority w:val="99"/>
    <w:semiHidden/>
    <w:locked/>
    <w:rsid w:val="00CF6773"/>
    <w:pPr>
      <w:ind w:leftChars="200" w:left="200" w:hangingChars="200" w:hanging="200"/>
    </w:pPr>
    <w:rPr>
      <w:rFonts w:eastAsia="方正仿宋_GBK"/>
      <w:sz w:val="32"/>
      <w:szCs w:val="32"/>
    </w:rPr>
  </w:style>
  <w:style w:type="paragraph" w:styleId="TOCHeading">
    <w:name w:val="TOC Heading"/>
    <w:basedOn w:val="Heading1"/>
    <w:next w:val="Normal"/>
    <w:uiPriority w:val="99"/>
    <w:qFormat/>
    <w:rsid w:val="00947C57"/>
    <w:pPr>
      <w:widowControl/>
      <w:spacing w:before="240" w:after="0" w:line="259" w:lineRule="auto"/>
      <w:jc w:val="left"/>
      <w:outlineLvl w:val="9"/>
    </w:pPr>
    <w:rPr>
      <w:rFonts w:ascii="等线 Light" w:eastAsia="等线 Light" w:hAnsi="等线 Light" w:cs="等线 Light"/>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w:divs>
    <w:div w:id="1839808039">
      <w:marLeft w:val="0"/>
      <w:marRight w:val="0"/>
      <w:marTop w:val="0"/>
      <w:marBottom w:val="0"/>
      <w:divBdr>
        <w:top w:val="none" w:sz="0" w:space="0" w:color="auto"/>
        <w:left w:val="none" w:sz="0" w:space="0" w:color="auto"/>
        <w:bottom w:val="none" w:sz="0" w:space="0" w:color="auto"/>
        <w:right w:val="none" w:sz="0" w:space="0" w:color="auto"/>
      </w:divBdr>
    </w:div>
    <w:div w:id="1839808041">
      <w:marLeft w:val="0"/>
      <w:marRight w:val="0"/>
      <w:marTop w:val="0"/>
      <w:marBottom w:val="0"/>
      <w:divBdr>
        <w:top w:val="none" w:sz="0" w:space="0" w:color="auto"/>
        <w:left w:val="none" w:sz="0" w:space="0" w:color="auto"/>
        <w:bottom w:val="none" w:sz="0" w:space="0" w:color="auto"/>
        <w:right w:val="none" w:sz="0" w:space="0" w:color="auto"/>
      </w:divBdr>
      <w:divsChild>
        <w:div w:id="1839808040">
          <w:marLeft w:val="0"/>
          <w:marRight w:val="0"/>
          <w:marTop w:val="0"/>
          <w:marBottom w:val="0"/>
          <w:divBdr>
            <w:top w:val="none" w:sz="0" w:space="0" w:color="auto"/>
            <w:left w:val="none" w:sz="0" w:space="0" w:color="auto"/>
            <w:bottom w:val="none" w:sz="0" w:space="0" w:color="auto"/>
            <w:right w:val="none" w:sz="0" w:space="0" w:color="auto"/>
          </w:divBdr>
        </w:div>
      </w:divsChild>
    </w:div>
    <w:div w:id="1839808042">
      <w:marLeft w:val="0"/>
      <w:marRight w:val="0"/>
      <w:marTop w:val="0"/>
      <w:marBottom w:val="0"/>
      <w:divBdr>
        <w:top w:val="none" w:sz="0" w:space="0" w:color="auto"/>
        <w:left w:val="none" w:sz="0" w:space="0" w:color="auto"/>
        <w:bottom w:val="none" w:sz="0" w:space="0" w:color="auto"/>
        <w:right w:val="none" w:sz="0" w:space="0" w:color="auto"/>
      </w:divBdr>
    </w:div>
    <w:div w:id="1839808043">
      <w:marLeft w:val="0"/>
      <w:marRight w:val="0"/>
      <w:marTop w:val="0"/>
      <w:marBottom w:val="0"/>
      <w:divBdr>
        <w:top w:val="none" w:sz="0" w:space="0" w:color="auto"/>
        <w:left w:val="none" w:sz="0" w:space="0" w:color="auto"/>
        <w:bottom w:val="none" w:sz="0" w:space="0" w:color="auto"/>
        <w:right w:val="none" w:sz="0" w:space="0" w:color="auto"/>
      </w:divBdr>
    </w:div>
    <w:div w:id="1839808044">
      <w:marLeft w:val="0"/>
      <w:marRight w:val="0"/>
      <w:marTop w:val="0"/>
      <w:marBottom w:val="0"/>
      <w:divBdr>
        <w:top w:val="none" w:sz="0" w:space="0" w:color="auto"/>
        <w:left w:val="none" w:sz="0" w:space="0" w:color="auto"/>
        <w:bottom w:val="none" w:sz="0" w:space="0" w:color="auto"/>
        <w:right w:val="none" w:sz="0" w:space="0" w:color="auto"/>
      </w:divBdr>
    </w:div>
    <w:div w:id="1839808045">
      <w:marLeft w:val="0"/>
      <w:marRight w:val="0"/>
      <w:marTop w:val="0"/>
      <w:marBottom w:val="0"/>
      <w:divBdr>
        <w:top w:val="none" w:sz="0" w:space="0" w:color="auto"/>
        <w:left w:val="none" w:sz="0" w:space="0" w:color="auto"/>
        <w:bottom w:val="none" w:sz="0" w:space="0" w:color="auto"/>
        <w:right w:val="none" w:sz="0" w:space="0" w:color="auto"/>
      </w:divBdr>
    </w:div>
    <w:div w:id="1839808046">
      <w:marLeft w:val="0"/>
      <w:marRight w:val="0"/>
      <w:marTop w:val="0"/>
      <w:marBottom w:val="0"/>
      <w:divBdr>
        <w:top w:val="none" w:sz="0" w:space="0" w:color="auto"/>
        <w:left w:val="none" w:sz="0" w:space="0" w:color="auto"/>
        <w:bottom w:val="none" w:sz="0" w:space="0" w:color="auto"/>
        <w:right w:val="none" w:sz="0" w:space="0" w:color="auto"/>
      </w:divBdr>
    </w:div>
    <w:div w:id="1839808047">
      <w:marLeft w:val="0"/>
      <w:marRight w:val="0"/>
      <w:marTop w:val="0"/>
      <w:marBottom w:val="0"/>
      <w:divBdr>
        <w:top w:val="none" w:sz="0" w:space="0" w:color="auto"/>
        <w:left w:val="none" w:sz="0" w:space="0" w:color="auto"/>
        <w:bottom w:val="none" w:sz="0" w:space="0" w:color="auto"/>
        <w:right w:val="none" w:sz="0" w:space="0" w:color="auto"/>
      </w:divBdr>
    </w:div>
    <w:div w:id="1839808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548</TotalTime>
  <Pages>17</Pages>
  <Words>1262</Words>
  <Characters>7198</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lenovo</cp:lastModifiedBy>
  <cp:revision>72</cp:revision>
  <cp:lastPrinted>2021-09-07T03:19:00Z</cp:lastPrinted>
  <dcterms:created xsi:type="dcterms:W3CDTF">2020-08-04T01:49:00Z</dcterms:created>
  <dcterms:modified xsi:type="dcterms:W3CDTF">2021-09-09T09:01:00Z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