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52" w:lineRule="exact"/>
        <w:ind w:left="0" w:leftChars="0" w:right="0" w:rightChars="0" w:firstLine="0"/>
        <w:jc w:val="left"/>
        <w:textAlignment w:val="auto"/>
        <w:outlineLvl w:val="9"/>
        <w:rPr>
          <w:rFonts w:hint="eastAsia" w:ascii="黑体" w:hAnsi="黑体" w:eastAsia="黑体" w:cs="黑体"/>
          <w:spacing w:val="1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/>
        <w:jc w:val="center"/>
        <w:textAlignment w:val="auto"/>
        <w:outlineLvl w:val="1"/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</w:pPr>
      <w:r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  <w:t>专业技术人员继续教育基地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/>
        <w:jc w:val="center"/>
        <w:textAlignment w:val="auto"/>
        <w:outlineLvl w:val="0"/>
        <w:rPr>
          <w:rFonts w:hint="eastAsia"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申  报  表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738" w:firstLineChars="550"/>
        <w:jc w:val="both"/>
        <w:textAlignment w:val="auto"/>
        <w:outlineLvl w:val="0"/>
        <w:rPr>
          <w:rFonts w:hint="eastAsia" w:ascii="宋体" w:hAnsi="宋体" w:cs="Times New Roman"/>
          <w:sz w:val="32"/>
          <w:szCs w:val="32"/>
          <w:u w:val="none"/>
        </w:rPr>
      </w:pPr>
      <w:r>
        <w:rPr>
          <w:rFonts w:hint="eastAsia" w:ascii="宋体" w:hAnsi="宋体" w:cs="Times New Roman"/>
          <w:sz w:val="32"/>
          <w:szCs w:val="32"/>
        </w:rPr>
        <w:t xml:space="preserve">申报单位 </w:t>
      </w:r>
      <w:r>
        <w:rPr>
          <w:rFonts w:hint="eastAsia" w:ascii="宋体" w:hAnsi="宋体" w:cs="Times New Roman"/>
          <w:sz w:val="32"/>
          <w:szCs w:val="32"/>
          <w:u w:val="none"/>
        </w:rPr>
        <w:t xml:space="preserve">           </w:t>
      </w:r>
      <w:r>
        <w:rPr>
          <w:rFonts w:hint="eastAsia" w:ascii="宋体" w:hAnsi="宋体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cs="Times New Roman"/>
          <w:sz w:val="32"/>
          <w:szCs w:val="32"/>
          <w:u w:val="non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738" w:firstLineChars="550"/>
        <w:jc w:val="both"/>
        <w:textAlignment w:val="auto"/>
        <w:outlineLvl w:val="0"/>
        <w:rPr>
          <w:rFonts w:hint="eastAsia" w:ascii="宋体" w:hAnsi="宋体" w:cs="Times New Roman"/>
          <w:sz w:val="32"/>
          <w:szCs w:val="32"/>
          <w:u w:val="none"/>
        </w:rPr>
      </w:pPr>
      <w:r>
        <w:rPr>
          <w:rFonts w:hint="eastAsia" w:ascii="宋体" w:hAnsi="宋体" w:cs="Times New Roman"/>
          <w:sz w:val="32"/>
          <w:szCs w:val="32"/>
        </w:rPr>
        <w:t xml:space="preserve">推荐单位 </w:t>
      </w:r>
      <w:r>
        <w:rPr>
          <w:rFonts w:hint="eastAsia" w:ascii="宋体" w:hAnsi="宋体" w:cs="Times New Roman"/>
          <w:sz w:val="32"/>
          <w:szCs w:val="32"/>
          <w:u w:val="none"/>
        </w:rPr>
        <w:t xml:space="preserve">           </w:t>
      </w:r>
      <w:r>
        <w:rPr>
          <w:rFonts w:hint="eastAsia" w:ascii="宋体" w:hAnsi="宋体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cs="Times New Roman"/>
          <w:sz w:val="32"/>
          <w:szCs w:val="32"/>
          <w:u w:val="non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738" w:firstLineChars="550"/>
        <w:jc w:val="both"/>
        <w:textAlignment w:val="auto"/>
        <w:outlineLvl w:val="0"/>
        <w:rPr>
          <w:rFonts w:hint="eastAsia" w:ascii="宋体" w:hAnsi="宋体" w:cs="Times New Roman"/>
          <w:sz w:val="32"/>
          <w:szCs w:val="32"/>
          <w:u w:val="none"/>
        </w:rPr>
      </w:pPr>
      <w:r>
        <w:rPr>
          <w:rFonts w:hint="eastAsia" w:ascii="宋体" w:hAnsi="宋体" w:cs="Times New Roman"/>
          <w:sz w:val="32"/>
          <w:szCs w:val="32"/>
        </w:rPr>
        <w:t xml:space="preserve">填表日期 </w:t>
      </w:r>
      <w:r>
        <w:rPr>
          <w:rFonts w:hint="eastAsia" w:ascii="宋体" w:hAnsi="宋体" w:cs="Times New Roman"/>
          <w:sz w:val="32"/>
          <w:szCs w:val="32"/>
          <w:u w:val="none"/>
        </w:rPr>
        <w:t xml:space="preserve">           </w:t>
      </w:r>
      <w:r>
        <w:rPr>
          <w:rFonts w:hint="eastAsia" w:ascii="宋体" w:hAnsi="宋体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cs="Times New Roman"/>
          <w:sz w:val="32"/>
          <w:szCs w:val="32"/>
          <w:u w:val="non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15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/>
        <w:jc w:val="center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5"/>
          <w:sz w:val="32"/>
          <w:szCs w:val="32"/>
        </w:rPr>
        <w:t>人力资源社会保障部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制</w:t>
      </w:r>
    </w:p>
    <w:p>
      <w:pPr>
        <w:overflowPunct/>
        <w:spacing w:line="360" w:lineRule="auto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tbl>
      <w:tblPr>
        <w:tblStyle w:val="2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34"/>
        <w:gridCol w:w="2"/>
        <w:gridCol w:w="1099"/>
        <w:gridCol w:w="846"/>
        <w:gridCol w:w="1717"/>
        <w:gridCol w:w="1379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单位名称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单位性质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统一社会信用代码</w:t>
            </w:r>
          </w:p>
        </w:tc>
        <w:tc>
          <w:tcPr>
            <w:tcW w:w="5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法人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身份证号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联系人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通讯地址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是否为区域性或行业性</w:t>
            </w:r>
          </w:p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专业技术人员继教基地</w:t>
            </w:r>
          </w:p>
        </w:tc>
        <w:tc>
          <w:tcPr>
            <w:tcW w:w="5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（如是，注明具体名称，并附上证明材料）</w:t>
            </w:r>
          </w:p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单位概况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（主要包括：单位基本情况，优势资源，培训设施及远程教学设施情况等，1000字以内）</w:t>
            </w:r>
          </w:p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培训师资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（主要包括：单位专兼职师资队伍情况，500字以内）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培养培训重点领域专业技术人员情况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（主要包括：近年来培养培训专业技术人才数量，参与知识更新工程等人才培养培训项目的情况，面向社会开展线下、线上培养的情况等，800字以内）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管理制度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（主要包括：教学组织管理、学员考核管理、培训登记管理、培训效果评估、后勤保障及财务管理等基本管理制度的建设和执行情况，500字以内）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基</w:t>
            </w:r>
          </w:p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地</w:t>
            </w:r>
          </w:p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建</w:t>
            </w:r>
          </w:p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设</w:t>
            </w:r>
          </w:p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规</w:t>
            </w:r>
          </w:p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划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组织保障机制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基地建设绩效目标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（500字以内）</w:t>
            </w:r>
          </w:p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主要培训领域和特色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（500字以内）</w:t>
            </w:r>
          </w:p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0" w:firstLineChars="0"/>
              <w:jc w:val="lef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0" w:firstLineChars="0"/>
              <w:jc w:val="right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2560" w:firstLineChars="1000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申报单位负责人签字：          公章</w:t>
            </w:r>
          </w:p>
          <w:p>
            <w:pPr>
              <w:overflowPunct/>
              <w:spacing w:line="240" w:lineRule="auto"/>
              <w:ind w:left="0" w:leftChars="0" w:firstLine="128" w:firstLineChars="50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推荐理由（包括申报材料审核意见，与申报单位的关系，申报单位在本地区、本行业专业技术人员继续教育体系中的地位作用，近3年分派或委托申报单位完成的专业技术人员继续教育任务情况）：</w:t>
            </w:r>
          </w:p>
          <w:p>
            <w:pPr>
              <w:overflowPunct/>
              <w:spacing w:line="240" w:lineRule="auto"/>
              <w:ind w:left="0" w:leftChars="0" w:firstLine="0" w:firstLineChars="0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0" w:firstLineChars="0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0" w:firstLineChars="0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0" w:firstLineChars="0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0" w:firstLineChars="0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overflowPunct/>
              <w:spacing w:line="240" w:lineRule="auto"/>
              <w:ind w:left="0" w:leftChars="0" w:firstLine="2560" w:firstLineChars="1000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推荐单位负责人签字：          公章</w:t>
            </w:r>
          </w:p>
          <w:p>
            <w:pPr>
              <w:overflowPunct/>
              <w:spacing w:line="240" w:lineRule="auto"/>
              <w:ind w:left="0" w:leftChars="0" w:firstLine="128" w:firstLineChars="50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uto"/>
              <w:ind w:left="0" w:leftChars="0" w:firstLine="0" w:firstLineChars="0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推荐单位联系人：                 联系电话：</w:t>
            </w:r>
          </w:p>
        </w:tc>
      </w:tr>
    </w:tbl>
    <w:p>
      <w:pPr>
        <w:overflowPunct/>
        <w:spacing w:line="340" w:lineRule="exact"/>
        <w:ind w:left="-22" w:leftChars="-7" w:right="-328" w:rightChars="-104" w:firstLine="216" w:firstLineChars="100"/>
        <w:jc w:val="both"/>
        <w:outlineLvl w:val="9"/>
        <w:rPr>
          <w:rFonts w:hint="eastAsia" w:ascii="仿宋_GB2312" w:hAnsi="宋体" w:eastAsia="仿宋_GB2312" w:cs="Times New Roman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Times New Roman"/>
          <w:sz w:val="22"/>
          <w:szCs w:val="22"/>
          <w:lang w:val="en-US" w:eastAsia="zh-CN"/>
        </w:rPr>
        <w:t>说明：1.单位性质：事业单位、国有企业、民营企业、行业协会等社会组织。</w:t>
      </w:r>
    </w:p>
    <w:p>
      <w:pPr>
        <w:overflowPunct/>
        <w:spacing w:line="340" w:lineRule="exact"/>
        <w:ind w:left="-22" w:leftChars="-7" w:right="-328" w:rightChars="-104" w:firstLine="864" w:firstLineChars="400"/>
        <w:jc w:val="both"/>
        <w:outlineLvl w:val="9"/>
        <w:rPr>
          <w:rFonts w:hint="eastAsia" w:ascii="仿宋_GB2312" w:hAnsi="宋体" w:eastAsia="仿宋_GB2312" w:cs="Times New Roman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Times New Roman"/>
          <w:sz w:val="22"/>
          <w:szCs w:val="22"/>
          <w:lang w:val="en-US" w:eastAsia="zh-CN"/>
        </w:rPr>
        <w:t>2.表格空间不够可另附纸。如有需要说明的其他情况，亦可以附件的形式附到表后。</w:t>
      </w:r>
    </w:p>
    <w:p>
      <w:pPr>
        <w:overflowPunct/>
        <w:spacing w:line="340" w:lineRule="exact"/>
        <w:ind w:left="-22" w:leftChars="-7" w:right="-328" w:rightChars="-104" w:firstLine="864" w:firstLineChars="400"/>
        <w:jc w:val="both"/>
        <w:outlineLvl w:val="9"/>
        <w:rPr>
          <w:rFonts w:hint="eastAsia" w:ascii="仿宋_GB2312" w:hAnsi="宋体" w:eastAsia="仿宋_GB2312" w:cs="Times New Roman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Times New Roman"/>
          <w:sz w:val="22"/>
          <w:szCs w:val="22"/>
          <w:lang w:val="en-US" w:eastAsia="zh-CN"/>
        </w:rPr>
        <w:t>3.请将表格于2025年5月7日前报送至：成都市青羊区东二巷18号四川省博士后园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22" w:leftChars="-7" w:right="-328" w:rightChars="-104" w:firstLine="1080" w:firstLineChars="5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Times New Roman"/>
          <w:sz w:val="22"/>
          <w:szCs w:val="22"/>
          <w:lang w:val="en-US" w:eastAsia="zh-CN"/>
        </w:rPr>
        <w:t>区管理处，收件人：罗旭炜，联系电话：17308066011，邮编：610015。</w:t>
      </w:r>
    </w:p>
    <w:p/>
    <w:sectPr>
      <w:pgSz w:w="11907" w:h="16840"/>
      <w:pgMar w:top="2098" w:right="1474" w:bottom="1985" w:left="1588" w:header="851" w:footer="1418" w:gutter="0"/>
      <w:pgNumType w:fmt="decimal"/>
      <w:cols w:space="720" w:num="1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911DF"/>
    <w:rsid w:val="2BAE699E"/>
    <w:rsid w:val="2EF7669E"/>
    <w:rsid w:val="33F7001C"/>
    <w:rsid w:val="3EF3577E"/>
    <w:rsid w:val="3F835E67"/>
    <w:rsid w:val="4E2911DF"/>
    <w:rsid w:val="7FFF9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2025-04-17T09:33:00Z</dcterms:created>
  <dc:creator>xX</dc:creator>
  <cp:lastModifiedBy>user</cp:lastModifiedBy>
  <dcterms:modified xsi:type="dcterms:W3CDTF">2025-04-17T14:42:51Z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77436429A9C34E5D993CB6E26A75A0D8_11</vt:lpwstr>
  </property>
  <property fmtid="{D5CDD505-2E9C-101B-9397-08002B2CF9AE}" pid="4" name="KSOTemplateDocerSaveRecord">
    <vt:lpwstr>eyJoZGlkIjoiNTU3NjE3Zjk5YjE2NzRjYTgzNTllMmI0ODkyMzNiOTQiLCJ1c2VySWQiOiI2MzMzMzM1MjYifQ==</vt:lpwstr>
  </property>
</Properties>
</file>