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56020">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p>
    <w:p w14:paraId="6DCF1166">
      <w:pPr>
        <w:pStyle w:val="2"/>
        <w:keepNext/>
        <w:keepLines/>
        <w:pageBreakBefore w:val="0"/>
        <w:widowControl w:val="0"/>
        <w:kinsoku/>
        <w:wordWrap/>
        <w:overflowPunct/>
        <w:topLinePunct w:val="0"/>
        <w:autoSpaceDE/>
        <w:autoSpaceDN/>
        <w:bidi w:val="0"/>
        <w:adjustRightInd w:val="0"/>
        <w:snapToGrid w:val="0"/>
        <w:spacing w:before="163" w:beforeLines="50" w:after="0" w:line="640" w:lineRule="exact"/>
        <w:ind w:left="0" w:firstLine="0"/>
        <w:textAlignment w:val="auto"/>
        <w:rPr>
          <w:rFonts w:hint="eastAsia" w:ascii="方正小标宋简体" w:hAnsi="方正小标宋简体" w:eastAsia="方正小标宋简体" w:cs="方正小标宋简体"/>
          <w:b w:val="0"/>
          <w:bCs w:val="0"/>
          <w:color w:val="auto"/>
          <w:sz w:val="40"/>
          <w:szCs w:val="40"/>
          <w:highlight w:val="none"/>
          <w:u w:val="none"/>
          <w:lang w:eastAsia="zh-CN"/>
        </w:rPr>
      </w:pPr>
      <w:r>
        <w:rPr>
          <w:rFonts w:hint="eastAsia" w:ascii="方正小标宋简体" w:hAnsi="方正小标宋简体" w:eastAsia="方正小标宋简体" w:cs="方正小标宋简体"/>
          <w:b w:val="0"/>
          <w:bCs w:val="0"/>
          <w:color w:val="auto"/>
          <w:sz w:val="40"/>
          <w:szCs w:val="40"/>
          <w:highlight w:val="none"/>
          <w:u w:val="none"/>
          <w:lang w:val="en-US" w:eastAsia="zh-CN"/>
        </w:rPr>
        <w:t xml:space="preserve"> </w:t>
      </w:r>
      <w:r>
        <w:rPr>
          <w:rFonts w:hint="eastAsia" w:ascii="方正小标宋简体" w:hAnsi="方正小标宋简体" w:eastAsia="方正小标宋简体" w:cs="方正小标宋简体"/>
          <w:b w:val="0"/>
          <w:bCs w:val="0"/>
          <w:color w:val="auto"/>
          <w:sz w:val="40"/>
          <w:szCs w:val="40"/>
          <w:highlight w:val="none"/>
          <w:u w:val="none"/>
          <w:lang w:eastAsia="zh-CN"/>
        </w:rPr>
        <w:t>四川省人事人才考试测评基地</w:t>
      </w:r>
    </w:p>
    <w:p w14:paraId="42F65B06">
      <w:pPr>
        <w:pStyle w:val="2"/>
        <w:keepNext/>
        <w:keepLines/>
        <w:pageBreakBefore w:val="0"/>
        <w:widowControl w:val="0"/>
        <w:kinsoku/>
        <w:wordWrap/>
        <w:overflowPunct/>
        <w:topLinePunct w:val="0"/>
        <w:autoSpaceDE/>
        <w:autoSpaceDN/>
        <w:bidi w:val="0"/>
        <w:adjustRightInd w:val="0"/>
        <w:snapToGrid w:val="0"/>
        <w:spacing w:before="163" w:beforeLines="50" w:after="0" w:line="640" w:lineRule="exact"/>
        <w:ind w:left="0" w:firstLine="0"/>
        <w:textAlignment w:val="auto"/>
        <w:rPr>
          <w:rFonts w:hint="eastAsia" w:ascii="方正小标宋简体" w:hAnsi="方正小标宋简体" w:eastAsia="方正小标宋简体" w:cs="方正小标宋简体"/>
          <w:b w:val="0"/>
          <w:bCs w:val="0"/>
          <w:color w:val="auto"/>
          <w:sz w:val="40"/>
          <w:szCs w:val="40"/>
          <w:highlight w:val="none"/>
          <w:u w:val="none"/>
          <w:lang w:eastAsia="zh-CN"/>
        </w:rPr>
      </w:pPr>
      <w:r>
        <w:rPr>
          <w:rFonts w:hint="eastAsia" w:ascii="方正小标宋简体" w:hAnsi="方正小标宋简体" w:eastAsia="方正小标宋简体" w:cs="方正小标宋简体"/>
          <w:b w:val="0"/>
          <w:bCs w:val="0"/>
          <w:color w:val="auto"/>
          <w:sz w:val="40"/>
          <w:szCs w:val="40"/>
          <w:highlight w:val="none"/>
          <w:u w:val="none"/>
          <w:lang w:eastAsia="zh-CN"/>
        </w:rPr>
        <w:t>无线电信号屏蔽器租赁服务项目竞争性磋商公告</w:t>
      </w:r>
    </w:p>
    <w:p w14:paraId="06ADCF07">
      <w:pPr>
        <w:rPr>
          <w:rFonts w:hint="eastAsia"/>
          <w:lang w:val="en-US" w:eastAsia="zh-CN"/>
        </w:rPr>
      </w:pPr>
    </w:p>
    <w:p w14:paraId="6C0EEF74">
      <w:pPr>
        <w:keepNext w:val="0"/>
        <w:keepLines w:val="0"/>
        <w:pageBreakBefore w:val="0"/>
        <w:widowControl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四川乾新招投标代理有限公司（采购代理机构）受</w:t>
      </w:r>
      <w:r>
        <w:rPr>
          <w:rFonts w:hint="eastAsia" w:ascii="仿宋_GB2312" w:hAnsi="仿宋_GB2312" w:eastAsia="仿宋_GB2312" w:cs="仿宋_GB2312"/>
          <w:i w:val="0"/>
          <w:iCs w:val="0"/>
          <w:caps w:val="0"/>
          <w:color w:val="000000"/>
          <w:spacing w:val="0"/>
          <w:sz w:val="32"/>
          <w:szCs w:val="32"/>
          <w:lang w:eastAsia="zh-CN"/>
        </w:rPr>
        <w:t>四川省人事人才考试测评基地</w:t>
      </w:r>
      <w:r>
        <w:rPr>
          <w:rFonts w:hint="eastAsia" w:ascii="仿宋_GB2312" w:hAnsi="仿宋_GB2312" w:eastAsia="仿宋_GB2312" w:cs="仿宋_GB2312"/>
          <w:i w:val="0"/>
          <w:iCs w:val="0"/>
          <w:caps w:val="0"/>
          <w:color w:val="000000"/>
          <w:spacing w:val="0"/>
          <w:sz w:val="32"/>
          <w:szCs w:val="32"/>
        </w:rPr>
        <w:t>（采购人）委托，拟对</w:t>
      </w:r>
      <w:r>
        <w:rPr>
          <w:rFonts w:hint="eastAsia" w:ascii="仿宋_GB2312" w:hAnsi="仿宋_GB2312" w:eastAsia="仿宋_GB2312" w:cs="仿宋_GB2312"/>
          <w:i w:val="0"/>
          <w:iCs w:val="0"/>
          <w:caps w:val="0"/>
          <w:color w:val="000000"/>
          <w:spacing w:val="0"/>
          <w:sz w:val="32"/>
          <w:szCs w:val="32"/>
          <w:lang w:eastAsia="zh-CN"/>
        </w:rPr>
        <w:t>四川省人事人才考试测评基地无线电信号屏蔽器租赁服务项目</w:t>
      </w:r>
      <w:r>
        <w:rPr>
          <w:rFonts w:hint="eastAsia" w:ascii="仿宋_GB2312" w:hAnsi="仿宋_GB2312" w:eastAsia="仿宋_GB2312" w:cs="仿宋_GB2312"/>
          <w:i w:val="0"/>
          <w:iCs w:val="0"/>
          <w:caps w:val="0"/>
          <w:color w:val="000000"/>
          <w:spacing w:val="0"/>
          <w:sz w:val="32"/>
          <w:szCs w:val="32"/>
        </w:rPr>
        <w:t>采用竞争性磋商方式进行采购，特邀请符合本次采购要求的供应商参加本项目的竞争性磋商。</w:t>
      </w:r>
    </w:p>
    <w:p w14:paraId="307511E5">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黑体" w:hAnsi="黑体" w:eastAsia="黑体" w:cs="黑体"/>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项目编号</w:t>
      </w:r>
    </w:p>
    <w:p w14:paraId="4CFA50B9">
      <w:pPr>
        <w:pStyle w:val="12"/>
        <w:keepNext w:val="0"/>
        <w:keepLines w:val="0"/>
        <w:pageBreakBefore w:val="0"/>
        <w:widowControl w:val="0"/>
        <w:numPr>
          <w:ilvl w:val="0"/>
          <w:numId w:val="0"/>
        </w:numPr>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QXZB-2025-1146S</w:t>
      </w:r>
    </w:p>
    <w:p w14:paraId="3F583B04">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黑体" w:hAnsi="黑体" w:eastAsia="黑体" w:cs="黑体"/>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项目名称</w:t>
      </w:r>
    </w:p>
    <w:p w14:paraId="2291F6B9">
      <w:pPr>
        <w:pStyle w:val="12"/>
        <w:keepNext w:val="0"/>
        <w:keepLines w:val="0"/>
        <w:pageBreakBefore w:val="0"/>
        <w:widowControl w:val="0"/>
        <w:numPr>
          <w:ilvl w:val="0"/>
          <w:numId w:val="0"/>
        </w:numPr>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 xml:space="preserve">四川省人事人才考试测评基地无线电信号屏蔽器租赁服务项目         </w:t>
      </w:r>
    </w:p>
    <w:p w14:paraId="5D05A215">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黑体" w:hAnsi="黑体" w:eastAsia="黑体" w:cs="黑体"/>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采购项目简介</w:t>
      </w:r>
    </w:p>
    <w:p w14:paraId="3D567B58">
      <w:pPr>
        <w:pStyle w:val="13"/>
        <w:keepNext w:val="0"/>
        <w:keepLines w:val="0"/>
        <w:pageBreakBefore w:val="0"/>
        <w:widowControl w:val="0"/>
        <w:numPr>
          <w:ilvl w:val="1"/>
          <w:numId w:val="4"/>
        </w:numPr>
        <w:kinsoku/>
        <w:overflowPunct/>
        <w:autoSpaceDE/>
        <w:autoSpaceDN/>
        <w:bidi w:val="0"/>
        <w:spacing w:line="520" w:lineRule="exact"/>
        <w:ind w:left="0"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本项目资金来源：自筹资金；采购预算：人民币200万元（一采两年，100万元/年）；</w:t>
      </w:r>
    </w:p>
    <w:p w14:paraId="7C534665">
      <w:pPr>
        <w:pStyle w:val="13"/>
        <w:keepNext w:val="0"/>
        <w:keepLines w:val="0"/>
        <w:pageBreakBefore w:val="0"/>
        <w:widowControl w:val="0"/>
        <w:numPr>
          <w:ilvl w:val="1"/>
          <w:numId w:val="4"/>
        </w:numPr>
        <w:kinsoku/>
        <w:overflowPunct/>
        <w:autoSpaceDE/>
        <w:autoSpaceDN/>
        <w:bidi w:val="0"/>
        <w:spacing w:line="520" w:lineRule="exact"/>
        <w:ind w:left="0"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本项目共1个包，采购项目简介及采购内容详见第五章，本项目设置1名成交供应商。</w:t>
      </w:r>
    </w:p>
    <w:p w14:paraId="10E93339">
      <w:pPr>
        <w:pStyle w:val="13"/>
        <w:keepNext w:val="0"/>
        <w:keepLines w:val="0"/>
        <w:pageBreakBefore w:val="0"/>
        <w:widowControl w:val="0"/>
        <w:numPr>
          <w:ilvl w:val="1"/>
          <w:numId w:val="4"/>
        </w:numPr>
        <w:kinsoku/>
        <w:overflowPunct/>
        <w:autoSpaceDE/>
        <w:autoSpaceDN/>
        <w:bidi w:val="0"/>
        <w:spacing w:line="520" w:lineRule="exact"/>
        <w:ind w:left="0"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供应商邀请方式：本次竞争性磋商邀请在“中国招标投标公共服务平台、四川省人力资源和社会保障厅官网”以公告形式发布。</w:t>
      </w:r>
    </w:p>
    <w:p w14:paraId="23FB0588">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黑体" w:hAnsi="黑体" w:eastAsia="黑体" w:cs="黑体"/>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项目性质</w:t>
      </w:r>
      <w:bookmarkStart w:id="1" w:name="_GoBack"/>
      <w:bookmarkEnd w:id="1"/>
    </w:p>
    <w:p w14:paraId="1A83E9FC">
      <w:pPr>
        <w:pStyle w:val="12"/>
        <w:keepNext w:val="0"/>
        <w:keepLines w:val="0"/>
        <w:pageBreakBefore w:val="0"/>
        <w:widowControl w:val="0"/>
        <w:numPr>
          <w:ilvl w:val="0"/>
          <w:numId w:val="0"/>
        </w:numPr>
        <w:kinsoku/>
        <w:overflowPunct/>
        <w:autoSpaceDE/>
        <w:autoSpaceDN/>
        <w:bidi w:val="0"/>
        <w:spacing w:line="520" w:lineRule="exact"/>
        <w:ind w:leftChars="200" w:firstLine="320" w:firstLineChars="1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非法定政府采购</w:t>
      </w:r>
    </w:p>
    <w:p w14:paraId="79104DD1">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黑体" w:hAnsi="黑体" w:eastAsia="黑体" w:cs="黑体"/>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合格供应商应具备的资格条件：</w:t>
      </w:r>
    </w:p>
    <w:p w14:paraId="5314A4AF">
      <w:pPr>
        <w:pStyle w:val="14"/>
        <w:keepNext w:val="0"/>
        <w:keepLines w:val="0"/>
        <w:pageBreakBefore w:val="0"/>
        <w:widowControl w:val="0"/>
        <w:numPr>
          <w:ilvl w:val="1"/>
          <w:numId w:val="5"/>
        </w:numPr>
        <w:kinsoku/>
        <w:overflowPunct/>
        <w:autoSpaceDE/>
        <w:autoSpaceDN/>
        <w:bidi w:val="0"/>
        <w:spacing w:line="520" w:lineRule="exact"/>
        <w:ind w:left="0" w:firstLine="48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具有独立承担</w: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begin"/>
      </w:r>
      <w:r>
        <w:rPr>
          <w:rFonts w:hint="eastAsia" w:ascii="仿宋_GB2312" w:hAnsi="仿宋_GB2312" w:eastAsia="仿宋_GB2312" w:cs="仿宋_GB2312"/>
          <w:i w:val="0"/>
          <w:iCs w:val="0"/>
          <w:caps w:val="0"/>
          <w:snapToGrid/>
          <w:color w:val="000000"/>
          <w:spacing w:val="0"/>
          <w:kern w:val="2"/>
          <w:sz w:val="32"/>
          <w:szCs w:val="32"/>
          <w:lang w:val="en-US" w:eastAsia="zh-CN" w:bidi="ar-SA"/>
        </w:rPr>
        <w:instrText xml:space="preserve"> HYPERLINK "http://www.lawtime.cn/info/minfa/mszeren/" \t "_blank" </w:instrTex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separate"/>
      </w:r>
      <w:r>
        <w:rPr>
          <w:rFonts w:hint="eastAsia" w:ascii="仿宋_GB2312" w:hAnsi="仿宋_GB2312" w:eastAsia="仿宋_GB2312" w:cs="仿宋_GB2312"/>
          <w:i w:val="0"/>
          <w:iCs w:val="0"/>
          <w:caps w:val="0"/>
          <w:snapToGrid/>
          <w:color w:val="000000"/>
          <w:spacing w:val="0"/>
          <w:kern w:val="2"/>
          <w:sz w:val="32"/>
          <w:szCs w:val="32"/>
          <w:lang w:val="en-US" w:eastAsia="zh-CN" w:bidi="ar-SA"/>
        </w:rPr>
        <w:t>民事责任</w: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end"/>
      </w:r>
      <w:r>
        <w:rPr>
          <w:rFonts w:hint="eastAsia" w:ascii="仿宋_GB2312" w:hAnsi="仿宋_GB2312" w:eastAsia="仿宋_GB2312" w:cs="仿宋_GB2312"/>
          <w:i w:val="0"/>
          <w:iCs w:val="0"/>
          <w:caps w:val="0"/>
          <w:snapToGrid/>
          <w:color w:val="000000"/>
          <w:spacing w:val="0"/>
          <w:kern w:val="2"/>
          <w:sz w:val="32"/>
          <w:szCs w:val="32"/>
          <w:lang w:val="en-US" w:eastAsia="zh-CN" w:bidi="ar-SA"/>
        </w:rPr>
        <w:t>的能力；</w:t>
      </w:r>
    </w:p>
    <w:p w14:paraId="47F68185">
      <w:pPr>
        <w:pStyle w:val="14"/>
        <w:keepNext w:val="0"/>
        <w:keepLines w:val="0"/>
        <w:pageBreakBefore w:val="0"/>
        <w:widowControl w:val="0"/>
        <w:kinsoku/>
        <w:overflowPunct/>
        <w:autoSpaceDE/>
        <w:autoSpaceDN/>
        <w:bidi w:val="0"/>
        <w:spacing w:line="520" w:lineRule="exact"/>
        <w:ind w:left="0" w:firstLine="48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具有良好的商业信誉和健全的财务会计制度；</w:t>
      </w:r>
    </w:p>
    <w:p w14:paraId="49DAAAC6">
      <w:pPr>
        <w:pStyle w:val="14"/>
        <w:keepNext w:val="0"/>
        <w:keepLines w:val="0"/>
        <w:pageBreakBefore w:val="0"/>
        <w:widowControl w:val="0"/>
        <w:kinsoku/>
        <w:overflowPunct/>
        <w:autoSpaceDE/>
        <w:autoSpaceDN/>
        <w:bidi w:val="0"/>
        <w:spacing w:line="520" w:lineRule="exact"/>
        <w:ind w:left="0" w:firstLine="48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具有履行合同所必需的设备和专业技术能力；</w:t>
      </w:r>
    </w:p>
    <w:p w14:paraId="4A25641D">
      <w:pPr>
        <w:pStyle w:val="14"/>
        <w:keepNext w:val="0"/>
        <w:keepLines w:val="0"/>
        <w:pageBreakBefore w:val="0"/>
        <w:widowControl w:val="0"/>
        <w:kinsoku/>
        <w:overflowPunct/>
        <w:autoSpaceDE/>
        <w:autoSpaceDN/>
        <w:bidi w:val="0"/>
        <w:spacing w:line="520" w:lineRule="exact"/>
        <w:ind w:left="0" w:firstLine="48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有依法缴纳税收和</w: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begin"/>
      </w:r>
      <w:r>
        <w:rPr>
          <w:rFonts w:hint="eastAsia" w:ascii="仿宋_GB2312" w:hAnsi="仿宋_GB2312" w:eastAsia="仿宋_GB2312" w:cs="仿宋_GB2312"/>
          <w:i w:val="0"/>
          <w:iCs w:val="0"/>
          <w:caps w:val="0"/>
          <w:snapToGrid/>
          <w:color w:val="000000"/>
          <w:spacing w:val="0"/>
          <w:kern w:val="2"/>
          <w:sz w:val="32"/>
          <w:szCs w:val="32"/>
          <w:lang w:val="en-US" w:eastAsia="zh-CN" w:bidi="ar-SA"/>
        </w:rPr>
        <w:instrText xml:space="preserve">HYPERLINK "http://www.lawtime.cn/info/laodong/shehuibaozhang/" \t "_blank"</w:instrTex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separate"/>
      </w:r>
      <w:r>
        <w:rPr>
          <w:rFonts w:hint="eastAsia" w:ascii="仿宋_GB2312" w:hAnsi="仿宋_GB2312" w:eastAsia="仿宋_GB2312" w:cs="仿宋_GB2312"/>
          <w:i w:val="0"/>
          <w:iCs w:val="0"/>
          <w:caps w:val="0"/>
          <w:snapToGrid/>
          <w:color w:val="000000"/>
          <w:spacing w:val="0"/>
          <w:kern w:val="2"/>
          <w:sz w:val="32"/>
          <w:szCs w:val="32"/>
          <w:lang w:val="en-US" w:eastAsia="zh-CN" w:bidi="ar-SA"/>
        </w:rPr>
        <w:t>社会保障</w: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end"/>
      </w:r>
      <w:r>
        <w:rPr>
          <w:rFonts w:hint="eastAsia" w:ascii="仿宋_GB2312" w:hAnsi="仿宋_GB2312" w:eastAsia="仿宋_GB2312" w:cs="仿宋_GB2312"/>
          <w:i w:val="0"/>
          <w:iCs w:val="0"/>
          <w:caps w:val="0"/>
          <w:snapToGrid/>
          <w:color w:val="000000"/>
          <w:spacing w:val="0"/>
          <w:kern w:val="2"/>
          <w:sz w:val="32"/>
          <w:szCs w:val="32"/>
          <w:lang w:val="en-US" w:eastAsia="zh-CN" w:bidi="ar-SA"/>
        </w:rPr>
        <w:t>资金的良好记录；</w:t>
      </w:r>
    </w:p>
    <w:p w14:paraId="118E3FC9">
      <w:pPr>
        <w:pStyle w:val="14"/>
        <w:keepNext w:val="0"/>
        <w:keepLines w:val="0"/>
        <w:pageBreakBefore w:val="0"/>
        <w:widowControl w:val="0"/>
        <w:kinsoku/>
        <w:overflowPunct/>
        <w:autoSpaceDE/>
        <w:autoSpaceDN/>
        <w:bidi w:val="0"/>
        <w:spacing w:line="520" w:lineRule="exact"/>
        <w:ind w:left="0" w:firstLine="48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参加政府采购活动前三年内，在经营活动中没有重大违法记录；</w:t>
      </w:r>
    </w:p>
    <w:p w14:paraId="309CC4D6">
      <w:pPr>
        <w:pStyle w:val="14"/>
        <w:keepNext w:val="0"/>
        <w:keepLines w:val="0"/>
        <w:pageBreakBefore w:val="0"/>
        <w:widowControl w:val="0"/>
        <w:kinsoku/>
        <w:overflowPunct/>
        <w:autoSpaceDE/>
        <w:autoSpaceDN/>
        <w:bidi w:val="0"/>
        <w:spacing w:line="520" w:lineRule="exact"/>
        <w:ind w:left="0" w:firstLine="480"/>
        <w:textAlignment w:val="auto"/>
        <w:rPr>
          <w:rFonts w:hint="eastAsia" w:ascii="仿宋_GB2312" w:hAnsi="仿宋_GB2312" w:eastAsia="仿宋_GB2312" w:cs="仿宋_GB2312"/>
          <w:i w:val="0"/>
          <w:iCs w:val="0"/>
          <w:caps w:val="0"/>
          <w:snapToGrid/>
          <w:color w:val="000000"/>
          <w:spacing w:val="0"/>
          <w:kern w:val="2"/>
          <w:sz w:val="32"/>
          <w:szCs w:val="32"/>
          <w:lang w:val="zh-CN"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法律、</w: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begin"/>
      </w:r>
      <w:r>
        <w:rPr>
          <w:rFonts w:hint="eastAsia" w:ascii="仿宋_GB2312" w:hAnsi="仿宋_GB2312" w:eastAsia="仿宋_GB2312" w:cs="仿宋_GB2312"/>
          <w:i w:val="0"/>
          <w:iCs w:val="0"/>
          <w:caps w:val="0"/>
          <w:snapToGrid/>
          <w:color w:val="000000"/>
          <w:spacing w:val="0"/>
          <w:kern w:val="2"/>
          <w:sz w:val="32"/>
          <w:szCs w:val="32"/>
          <w:lang w:val="en-US" w:eastAsia="zh-CN" w:bidi="ar-SA"/>
        </w:rPr>
        <w:instrText xml:space="preserve"> HYPERLINK "http://www.lawtime.cn/info/sifakaoshi/xingzhengfa/" \t "_blank" </w:instrTex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separate"/>
      </w:r>
      <w:r>
        <w:rPr>
          <w:rFonts w:hint="eastAsia" w:ascii="仿宋_GB2312" w:hAnsi="仿宋_GB2312" w:eastAsia="仿宋_GB2312" w:cs="仿宋_GB2312"/>
          <w:i w:val="0"/>
          <w:iCs w:val="0"/>
          <w:caps w:val="0"/>
          <w:snapToGrid/>
          <w:color w:val="000000"/>
          <w:spacing w:val="0"/>
          <w:kern w:val="2"/>
          <w:sz w:val="32"/>
          <w:szCs w:val="32"/>
          <w:lang w:val="en-US" w:eastAsia="zh-CN" w:bidi="ar-SA"/>
        </w:rPr>
        <w:t>行政法</w: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end"/>
      </w:r>
      <w:r>
        <w:rPr>
          <w:rFonts w:hint="eastAsia" w:ascii="仿宋_GB2312" w:hAnsi="仿宋_GB2312" w:eastAsia="仿宋_GB2312" w:cs="仿宋_GB2312"/>
          <w:i w:val="0"/>
          <w:iCs w:val="0"/>
          <w:caps w:val="0"/>
          <w:snapToGrid/>
          <w:color w:val="000000"/>
          <w:spacing w:val="0"/>
          <w:kern w:val="2"/>
          <w:sz w:val="32"/>
          <w:szCs w:val="32"/>
          <w:lang w:val="en-US" w:eastAsia="zh-CN" w:bidi="ar-SA"/>
        </w:rPr>
        <w:t>规规定的其他条件；</w:t>
      </w:r>
    </w:p>
    <w:p w14:paraId="322B60DB">
      <w:pPr>
        <w:pStyle w:val="14"/>
        <w:keepNext w:val="0"/>
        <w:keepLines w:val="0"/>
        <w:pageBreakBefore w:val="0"/>
        <w:widowControl w:val="0"/>
        <w:kinsoku/>
        <w:overflowPunct/>
        <w:autoSpaceDE/>
        <w:autoSpaceDN/>
        <w:bidi w:val="0"/>
        <w:spacing w:line="520" w:lineRule="exact"/>
        <w:ind w:left="0" w:firstLine="480"/>
        <w:textAlignment w:val="auto"/>
        <w:rPr>
          <w:rFonts w:hint="eastAsia" w:ascii="仿宋_GB2312" w:hAnsi="仿宋_GB2312" w:eastAsia="仿宋_GB2312" w:cs="仿宋_GB2312"/>
          <w:i w:val="0"/>
          <w:iCs w:val="0"/>
          <w:caps w:val="0"/>
          <w:snapToGrid/>
          <w:color w:val="000000"/>
          <w:spacing w:val="0"/>
          <w:kern w:val="2"/>
          <w:sz w:val="32"/>
          <w:szCs w:val="32"/>
          <w:lang w:val="zh-CN"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本项目不接受联合体参加本次采购活动。</w:t>
      </w:r>
    </w:p>
    <w:p w14:paraId="298A8658">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黑体" w:hAnsi="黑体" w:eastAsia="黑体" w:cs="黑体"/>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禁止参加本次采购活动的供应商</w:t>
      </w:r>
    </w:p>
    <w:p w14:paraId="0444F7C6">
      <w:pPr>
        <w:pStyle w:val="13"/>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bookmarkStart w:id="0" w:name="PO_默认文件内容_4"/>
      <w:r>
        <w:rPr>
          <w:rFonts w:hint="eastAsia" w:ascii="仿宋_GB2312" w:hAnsi="仿宋_GB2312" w:eastAsia="仿宋_GB2312" w:cs="仿宋_GB2312"/>
          <w:i w:val="0"/>
          <w:iCs w:val="0"/>
          <w:caps w:val="0"/>
          <w:snapToGrid/>
          <w:color w:val="000000"/>
          <w:spacing w:val="0"/>
          <w:kern w:val="2"/>
          <w:sz w:val="32"/>
          <w:szCs w:val="32"/>
          <w:lang w:val="en-US" w:eastAsia="zh-CN" w:bidi="ar-SA"/>
        </w:rPr>
        <w:t>参照《关于在政府采购活动中查询及使用信用记录有关问题的通知》(财库〔2016〕125号)的要求，采购代理机构将通过“信用中国”网站(www.creditchina.gov.cn)、“中国政府采购网”网站(www.ccgp.gov.cn)等渠道查询供应商在响应文件递交截止日前的信用记录并保存信用记录结果网页截图，拒绝列入失信被执行人名单、重大税收违法案件当事人名单(重大税收违法失信主体)、政府采购严重违法失信行为记录名单中的供应商参加本项目的采购活动。</w:t>
      </w:r>
      <w:bookmarkEnd w:id="0"/>
    </w:p>
    <w:p w14:paraId="5F350330">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黑体" w:hAnsi="黑体" w:eastAsia="黑体" w:cs="黑体"/>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获取磋商文件的时间期限、地点、方式及磋商文件售价</w:t>
      </w:r>
    </w:p>
    <w:p w14:paraId="75A9F861">
      <w:pPr>
        <w:pStyle w:val="12"/>
        <w:keepNext w:val="0"/>
        <w:keepLines w:val="0"/>
        <w:pageBreakBefore w:val="0"/>
        <w:widowControl w:val="0"/>
        <w:kinsoku/>
        <w:overflowPunct/>
        <w:autoSpaceDE/>
        <w:autoSpaceDN/>
        <w:bidi w:val="0"/>
        <w:spacing w:line="520" w:lineRule="exact"/>
        <w:ind w:firstLine="643" w:firstLineChars="200"/>
        <w:textAlignment w:val="auto"/>
        <w:rPr>
          <w:rFonts w:hint="eastAsia" w:ascii="仿宋_GB2312" w:hAnsi="仿宋_GB2312" w:eastAsia="仿宋_GB2312" w:cs="仿宋_GB2312"/>
          <w:i w:val="0"/>
          <w:iCs w:val="0"/>
          <w:caps w:val="0"/>
          <w:snapToGrid/>
          <w:color w:val="000000"/>
          <w:spacing w:val="0"/>
          <w:kern w:val="2"/>
          <w:sz w:val="32"/>
          <w:szCs w:val="32"/>
          <w:lang w:val="zh-CN" w:eastAsia="zh-CN" w:bidi="ar-SA"/>
        </w:rPr>
      </w:pPr>
      <w:r>
        <w:rPr>
          <w:rFonts w:hint="eastAsia" w:ascii="仿宋_GB2312" w:hAnsi="仿宋_GB2312" w:eastAsia="仿宋_GB2312" w:cs="仿宋_GB2312"/>
          <w:b/>
          <w:bCs/>
          <w:i w:val="0"/>
          <w:iCs w:val="0"/>
          <w:caps w:val="0"/>
          <w:snapToGrid/>
          <w:color w:val="000000"/>
          <w:spacing w:val="0"/>
          <w:kern w:val="2"/>
          <w:sz w:val="32"/>
          <w:szCs w:val="32"/>
          <w:lang w:val="en-US" w:eastAsia="zh-CN" w:bidi="ar-SA"/>
        </w:rPr>
        <w:t>(一)获取磋商文件的时间期限(即报名时间)：</w:t>
      </w:r>
      <w:r>
        <w:rPr>
          <w:rFonts w:hint="eastAsia" w:ascii="仿宋_GB2312" w:hAnsi="仿宋_GB2312" w:eastAsia="仿宋_GB2312" w:cs="仿宋_GB2312"/>
          <w:i w:val="0"/>
          <w:iCs w:val="0"/>
          <w:caps w:val="0"/>
          <w:snapToGrid/>
          <w:color w:val="000000"/>
          <w:spacing w:val="-20"/>
          <w:kern w:val="2"/>
          <w:sz w:val="32"/>
          <w:szCs w:val="32"/>
          <w:lang w:val="en-US" w:eastAsia="zh-CN" w:bidi="ar-SA"/>
        </w:rPr>
        <w:t>2025年10月31日</w:t>
      </w:r>
      <w:r>
        <w:rPr>
          <w:rFonts w:hint="eastAsia" w:ascii="仿宋_GB2312" w:hAnsi="仿宋_GB2312" w:eastAsia="仿宋_GB2312" w:cs="仿宋_GB2312"/>
          <w:i w:val="0"/>
          <w:iCs w:val="0"/>
          <w:caps w:val="0"/>
          <w:snapToGrid/>
          <w:color w:val="000000"/>
          <w:spacing w:val="0"/>
          <w:kern w:val="2"/>
          <w:sz w:val="32"/>
          <w:szCs w:val="32"/>
          <w:lang w:val="en-US" w:eastAsia="zh-CN" w:bidi="ar-SA"/>
        </w:rPr>
        <w:t>至2025年11月6日，每天上午9时00分至12时00分00秒，下午14时00分至18时00分00秒(北京时间，法定节假日除外)。</w:t>
      </w:r>
    </w:p>
    <w:p w14:paraId="003051B8">
      <w:pPr>
        <w:pStyle w:val="12"/>
        <w:keepNext w:val="0"/>
        <w:keepLines w:val="0"/>
        <w:pageBreakBefore w:val="0"/>
        <w:widowControl w:val="0"/>
        <w:kinsoku/>
        <w:overflowPunct/>
        <w:autoSpaceDE/>
        <w:autoSpaceDN/>
        <w:bidi w:val="0"/>
        <w:spacing w:line="520" w:lineRule="exact"/>
        <w:ind w:firstLine="643" w:firstLineChars="200"/>
        <w:textAlignment w:val="auto"/>
        <w:rPr>
          <w:rFonts w:hint="eastAsia" w:ascii="仿宋_GB2312" w:hAnsi="仿宋_GB2312" w:eastAsia="仿宋_GB2312" w:cs="仿宋_GB2312"/>
          <w:i w:val="0"/>
          <w:iCs w:val="0"/>
          <w:caps w:val="0"/>
          <w:snapToGrid/>
          <w:color w:val="000000"/>
          <w:spacing w:val="0"/>
          <w:kern w:val="2"/>
          <w:sz w:val="32"/>
          <w:szCs w:val="32"/>
          <w:lang w:val="zh-CN" w:eastAsia="zh-CN" w:bidi="ar-SA"/>
        </w:rPr>
      </w:pPr>
      <w:r>
        <w:rPr>
          <w:rFonts w:hint="eastAsia" w:ascii="仿宋_GB2312" w:hAnsi="仿宋_GB2312" w:eastAsia="仿宋_GB2312" w:cs="仿宋_GB2312"/>
          <w:b/>
          <w:bCs/>
          <w:i w:val="0"/>
          <w:iCs w:val="0"/>
          <w:caps w:val="0"/>
          <w:snapToGrid/>
          <w:color w:val="000000"/>
          <w:spacing w:val="0"/>
          <w:kern w:val="2"/>
          <w:sz w:val="32"/>
          <w:szCs w:val="32"/>
          <w:lang w:val="en-US" w:eastAsia="zh-CN" w:bidi="ar-SA"/>
        </w:rPr>
        <w:t>(二)获取磋商文件的地点：</w:t>
      </w:r>
      <w:r>
        <w:rPr>
          <w:rFonts w:hint="eastAsia" w:ascii="仿宋_GB2312" w:hAnsi="仿宋_GB2312" w:eastAsia="仿宋_GB2312" w:cs="仿宋_GB2312"/>
          <w:i w:val="0"/>
          <w:iCs w:val="0"/>
          <w:caps w:val="0"/>
          <w:snapToGrid/>
          <w:color w:val="000000"/>
          <w:spacing w:val="0"/>
          <w:kern w:val="2"/>
          <w:sz w:val="32"/>
          <w:szCs w:val="32"/>
          <w:lang w:val="en-US" w:eastAsia="zh-CN" w:bidi="ar-SA"/>
        </w:rPr>
        <w:t>四川乾新招投标代理有限公司  (http://qxztb.cn/)</w:t>
      </w:r>
      <w:r>
        <w:rPr>
          <w:rFonts w:hint="eastAsia" w:ascii="仿宋_GB2312" w:hAnsi="仿宋_GB2312" w:eastAsia="仿宋_GB2312" w:cs="仿宋_GB2312"/>
          <w:i w:val="0"/>
          <w:iCs w:val="0"/>
          <w:caps w:val="0"/>
          <w:snapToGrid/>
          <w:color w:val="000000"/>
          <w:spacing w:val="0"/>
          <w:kern w:val="2"/>
          <w:sz w:val="32"/>
          <w:szCs w:val="32"/>
          <w:lang w:val="zh-CN" w:eastAsia="zh-CN" w:bidi="ar-SA"/>
        </w:rPr>
        <w:t>。</w:t>
      </w:r>
    </w:p>
    <w:p w14:paraId="0287FA9D">
      <w:pPr>
        <w:pStyle w:val="12"/>
        <w:keepNext w:val="0"/>
        <w:keepLines w:val="0"/>
        <w:pageBreakBefore w:val="0"/>
        <w:widowControl w:val="0"/>
        <w:kinsoku/>
        <w:overflowPunct/>
        <w:autoSpaceDE/>
        <w:autoSpaceDN/>
        <w:bidi w:val="0"/>
        <w:spacing w:line="520" w:lineRule="exact"/>
        <w:ind w:firstLine="643" w:firstLineChars="200"/>
        <w:textAlignment w:val="auto"/>
        <w:rPr>
          <w:rFonts w:hint="eastAsia" w:ascii="仿宋_GB2312" w:hAnsi="仿宋_GB2312" w:eastAsia="仿宋_GB2312" w:cs="仿宋_GB2312"/>
          <w:b/>
          <w:bCs/>
          <w:i w:val="0"/>
          <w:iCs w:val="0"/>
          <w:caps w:val="0"/>
          <w:snapToGrid/>
          <w:color w:val="000000"/>
          <w:spacing w:val="0"/>
          <w:kern w:val="2"/>
          <w:sz w:val="32"/>
          <w:szCs w:val="32"/>
          <w:lang w:val="en-US" w:eastAsia="zh-CN" w:bidi="ar-SA"/>
        </w:rPr>
      </w:pPr>
      <w:r>
        <w:rPr>
          <w:rFonts w:hint="eastAsia" w:ascii="仿宋_GB2312" w:hAnsi="仿宋_GB2312" w:eastAsia="仿宋_GB2312" w:cs="仿宋_GB2312"/>
          <w:b/>
          <w:bCs/>
          <w:i w:val="0"/>
          <w:iCs w:val="0"/>
          <w:caps w:val="0"/>
          <w:snapToGrid/>
          <w:color w:val="000000"/>
          <w:spacing w:val="0"/>
          <w:kern w:val="2"/>
          <w:sz w:val="32"/>
          <w:szCs w:val="32"/>
          <w:lang w:val="en-US" w:eastAsia="zh-CN" w:bidi="ar-SA"/>
        </w:rPr>
        <w:t>(三)获取磋商文件的方式：</w:t>
      </w:r>
    </w:p>
    <w:p w14:paraId="568D8AB3">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1.在本项目磋商文件获取时间期限内，在采购代理机构指定网站(http://qxztb.cn/)购买，具体购买流程详见该网站的“标书在线购买流程”；</w:t>
      </w:r>
    </w:p>
    <w:p w14:paraId="3FCA2CA7">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2.首次注册代理公司报名系统的供应商需提交公司相关资料进行审核，审核截止时间为每个工作日的17时00分；</w:t>
      </w:r>
    </w:p>
    <w:p w14:paraId="32A33E36">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3.因供应商未按照要求上传注册所需资料或未及时提交注册申请导致其未能成功报名的责任由其自行承担，注册审核电话：</w:t>
      </w:r>
    </w:p>
    <w:p w14:paraId="0443FCFB">
      <w:pPr>
        <w:pStyle w:val="12"/>
        <w:keepNext w:val="0"/>
        <w:keepLines w:val="0"/>
        <w:pageBreakBefore w:val="0"/>
        <w:widowControl w:val="0"/>
        <w:kinsoku/>
        <w:overflowPunct/>
        <w:autoSpaceDE/>
        <w:autoSpaceDN/>
        <w:bidi w:val="0"/>
        <w:spacing w:line="520" w:lineRule="exact"/>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028-61375575转601；</w:t>
      </w:r>
    </w:p>
    <w:p w14:paraId="79F1C262">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zh-CN"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4.供应商应当及时更新其在报名系统中的相关信息，因供应商未及时更新导致响应无效的责任由其自行承担</w:t>
      </w:r>
      <w:r>
        <w:rPr>
          <w:rFonts w:hint="eastAsia" w:ascii="仿宋_GB2312" w:hAnsi="仿宋_GB2312" w:eastAsia="仿宋_GB2312" w:cs="仿宋_GB2312"/>
          <w:i w:val="0"/>
          <w:iCs w:val="0"/>
          <w:caps w:val="0"/>
          <w:snapToGrid/>
          <w:color w:val="000000"/>
          <w:spacing w:val="0"/>
          <w:kern w:val="2"/>
          <w:sz w:val="32"/>
          <w:szCs w:val="32"/>
          <w:lang w:val="zh-CN" w:eastAsia="zh-CN" w:bidi="ar-SA"/>
        </w:rPr>
        <w:t>。</w:t>
      </w:r>
    </w:p>
    <w:p w14:paraId="4868F02F">
      <w:pPr>
        <w:pStyle w:val="12"/>
        <w:keepNext w:val="0"/>
        <w:keepLines w:val="0"/>
        <w:pageBreakBefore w:val="0"/>
        <w:widowControl w:val="0"/>
        <w:kinsoku/>
        <w:overflowPunct/>
        <w:autoSpaceDE/>
        <w:autoSpaceDN/>
        <w:bidi w:val="0"/>
        <w:spacing w:line="520" w:lineRule="exact"/>
        <w:ind w:firstLine="643"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b/>
          <w:bCs/>
          <w:i w:val="0"/>
          <w:iCs w:val="0"/>
          <w:caps w:val="0"/>
          <w:snapToGrid/>
          <w:color w:val="000000"/>
          <w:spacing w:val="0"/>
          <w:kern w:val="2"/>
          <w:sz w:val="32"/>
          <w:szCs w:val="32"/>
          <w:lang w:val="en-US" w:eastAsia="zh-CN" w:bidi="ar-SA"/>
        </w:rPr>
        <w:t>(四)</w:t>
      </w:r>
      <w:r>
        <w:rPr>
          <w:rFonts w:hint="eastAsia" w:ascii="仿宋_GB2312" w:hAnsi="仿宋_GB2312" w:eastAsia="仿宋_GB2312" w:cs="仿宋_GB2312"/>
          <w:b/>
          <w:bCs/>
          <w:i w:val="0"/>
          <w:iCs w:val="0"/>
          <w:caps w:val="0"/>
          <w:snapToGrid/>
          <w:color w:val="000000"/>
          <w:spacing w:val="0"/>
          <w:kern w:val="2"/>
          <w:sz w:val="32"/>
          <w:szCs w:val="32"/>
          <w:lang w:val="zh-CN" w:eastAsia="zh-CN" w:bidi="ar-SA"/>
        </w:rPr>
        <w:t>磋商文件售价：</w:t>
      </w:r>
      <w:r>
        <w:rPr>
          <w:rFonts w:hint="eastAsia" w:ascii="仿宋_GB2312" w:hAnsi="仿宋_GB2312" w:eastAsia="仿宋_GB2312" w:cs="仿宋_GB2312"/>
          <w:i w:val="0"/>
          <w:iCs w:val="0"/>
          <w:caps w:val="0"/>
          <w:snapToGrid/>
          <w:color w:val="000000"/>
          <w:spacing w:val="0"/>
          <w:kern w:val="2"/>
          <w:sz w:val="32"/>
          <w:szCs w:val="32"/>
          <w:lang w:val="zh-CN" w:eastAsia="zh-CN" w:bidi="ar-SA"/>
        </w:rPr>
        <w:t>人民币</w:t>
      </w:r>
      <w:r>
        <w:rPr>
          <w:rFonts w:hint="eastAsia" w:ascii="仿宋_GB2312" w:hAnsi="仿宋_GB2312" w:eastAsia="仿宋_GB2312" w:cs="仿宋_GB2312"/>
          <w:i w:val="0"/>
          <w:iCs w:val="0"/>
          <w:caps w:val="0"/>
          <w:snapToGrid/>
          <w:color w:val="000000"/>
          <w:spacing w:val="0"/>
          <w:kern w:val="2"/>
          <w:sz w:val="32"/>
          <w:szCs w:val="32"/>
          <w:lang w:val="en-US" w:eastAsia="zh-CN" w:bidi="ar-SA"/>
        </w:rPr>
        <w:t>300元</w:t>
      </w:r>
      <w:r>
        <w:rPr>
          <w:rFonts w:hint="eastAsia" w:ascii="仿宋_GB2312" w:hAnsi="仿宋_GB2312" w:eastAsia="仿宋_GB2312" w:cs="仿宋_GB2312"/>
          <w:i w:val="0"/>
          <w:iCs w:val="0"/>
          <w:caps w:val="0"/>
          <w:snapToGrid/>
          <w:color w:val="000000"/>
          <w:spacing w:val="0"/>
          <w:kern w:val="2"/>
          <w:sz w:val="32"/>
          <w:szCs w:val="32"/>
          <w:lang w:val="zh-CN" w:eastAsia="zh-CN" w:bidi="ar-SA"/>
        </w:rPr>
        <w:t xml:space="preserve">/份(磋商文件售后不退, </w:t>
      </w:r>
      <w:r>
        <w:rPr>
          <w:rFonts w:hint="eastAsia" w:ascii="仿宋_GB2312" w:hAnsi="仿宋_GB2312" w:eastAsia="仿宋_GB2312" w:cs="仿宋_GB2312"/>
          <w:i w:val="0"/>
          <w:iCs w:val="0"/>
          <w:caps w:val="0"/>
          <w:snapToGrid/>
          <w:color w:val="000000"/>
          <w:spacing w:val="0"/>
          <w:kern w:val="2"/>
          <w:sz w:val="32"/>
          <w:szCs w:val="32"/>
          <w:lang w:val="en-US" w:eastAsia="zh-CN" w:bidi="ar-SA"/>
        </w:rPr>
        <w:t>磋商资格不得转让)。</w:t>
      </w:r>
    </w:p>
    <w:p w14:paraId="6FA2A858">
      <w:pPr>
        <w:pStyle w:val="12"/>
        <w:keepNext w:val="0"/>
        <w:keepLines w:val="0"/>
        <w:pageBreakBefore w:val="0"/>
        <w:widowControl w:val="0"/>
        <w:kinsoku/>
        <w:overflowPunct/>
        <w:autoSpaceDE/>
        <w:autoSpaceDN/>
        <w:bidi w:val="0"/>
        <w:spacing w:line="520" w:lineRule="exact"/>
        <w:ind w:firstLine="643" w:firstLineChars="200"/>
        <w:textAlignment w:val="auto"/>
        <w:rPr>
          <w:rFonts w:hint="eastAsia" w:ascii="仿宋_GB2312" w:hAnsi="仿宋_GB2312" w:eastAsia="仿宋_GB2312" w:cs="仿宋_GB2312"/>
          <w:b/>
          <w:bCs/>
          <w:i w:val="0"/>
          <w:iCs w:val="0"/>
          <w:caps w:val="0"/>
          <w:snapToGrid/>
          <w:color w:val="000000"/>
          <w:spacing w:val="0"/>
          <w:kern w:val="2"/>
          <w:sz w:val="32"/>
          <w:szCs w:val="32"/>
          <w:lang w:val="en-US" w:eastAsia="zh-CN" w:bidi="ar-SA"/>
        </w:rPr>
      </w:pPr>
      <w:r>
        <w:rPr>
          <w:rFonts w:hint="eastAsia" w:ascii="仿宋_GB2312" w:hAnsi="仿宋_GB2312" w:eastAsia="仿宋_GB2312" w:cs="仿宋_GB2312"/>
          <w:b/>
          <w:bCs/>
          <w:i w:val="0"/>
          <w:iCs w:val="0"/>
          <w:caps w:val="0"/>
          <w:snapToGrid/>
          <w:color w:val="000000"/>
          <w:spacing w:val="0"/>
          <w:kern w:val="2"/>
          <w:sz w:val="32"/>
          <w:szCs w:val="32"/>
          <w:lang w:val="en-US" w:eastAsia="zh-CN" w:bidi="ar-SA"/>
        </w:rPr>
        <w:t>(五)供应商应在规定的时间内按上述要求获取本磋商文件，否则均无资格参加该项目。</w:t>
      </w:r>
    </w:p>
    <w:p w14:paraId="5D988FB3">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竞争性磋商响应文件递交的截止时间：</w:t>
      </w:r>
      <w:r>
        <w:rPr>
          <w:rFonts w:hint="eastAsia" w:ascii="仿宋_GB2312" w:hAnsi="仿宋_GB2312" w:eastAsia="仿宋_GB2312" w:cs="仿宋_GB2312"/>
          <w:i w:val="0"/>
          <w:iCs w:val="0"/>
          <w:caps w:val="0"/>
          <w:snapToGrid/>
          <w:color w:val="000000"/>
          <w:spacing w:val="0"/>
          <w:kern w:val="2"/>
          <w:sz w:val="32"/>
          <w:szCs w:val="32"/>
          <w:lang w:val="en-US" w:eastAsia="zh-CN" w:bidi="ar-SA"/>
        </w:rPr>
        <w:t>2025年11月10日9时30分00秒(北京时间)</w:t>
      </w:r>
    </w:p>
    <w:p w14:paraId="602C0990">
      <w:pPr>
        <w:pStyle w:val="7"/>
        <w:keepNext w:val="0"/>
        <w:keepLines w:val="0"/>
        <w:pageBreakBefore w:val="0"/>
        <w:widowControl w:val="0"/>
        <w:kinsoku/>
        <w:overflowPunct/>
        <w:autoSpaceDE/>
        <w:autoSpaceDN/>
        <w:bidi w:val="0"/>
        <w:adjustRightInd w:val="0"/>
        <w:snapToGrid w:val="0"/>
        <w:spacing w:line="520" w:lineRule="exact"/>
        <w:ind w:firstLine="482"/>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b/>
          <w:bCs/>
          <w:i w:val="0"/>
          <w:iCs w:val="0"/>
          <w:caps w:val="0"/>
          <w:snapToGrid/>
          <w:color w:val="000000"/>
          <w:spacing w:val="0"/>
          <w:kern w:val="2"/>
          <w:sz w:val="32"/>
          <w:szCs w:val="32"/>
          <w:lang w:val="en-US" w:eastAsia="zh-CN" w:bidi="ar-SA"/>
        </w:rPr>
        <w:t>响应文件递交的起止时间：</w:t>
      </w:r>
      <w:r>
        <w:rPr>
          <w:rFonts w:hint="eastAsia" w:ascii="仿宋_GB2312" w:hAnsi="仿宋_GB2312" w:eastAsia="仿宋_GB2312" w:cs="仿宋_GB2312"/>
          <w:i w:val="0"/>
          <w:iCs w:val="0"/>
          <w:caps w:val="0"/>
          <w:snapToGrid/>
          <w:color w:val="000000"/>
          <w:spacing w:val="-20"/>
          <w:kern w:val="2"/>
          <w:sz w:val="32"/>
          <w:szCs w:val="32"/>
          <w:lang w:val="en-US" w:eastAsia="zh-CN" w:bidi="ar-SA"/>
        </w:rPr>
        <w:t>磋商当日9时00分00秒—9时30分00秒</w:t>
      </w:r>
      <w:r>
        <w:rPr>
          <w:rFonts w:hint="eastAsia" w:ascii="仿宋_GB2312" w:hAnsi="仿宋_GB2312" w:eastAsia="仿宋_GB2312" w:cs="仿宋_GB2312"/>
          <w:i w:val="0"/>
          <w:iCs w:val="0"/>
          <w:caps w:val="0"/>
          <w:snapToGrid/>
          <w:color w:val="000000"/>
          <w:spacing w:val="0"/>
          <w:kern w:val="2"/>
          <w:sz w:val="32"/>
          <w:szCs w:val="32"/>
          <w:lang w:val="en-US" w:eastAsia="zh-CN" w:bidi="ar-SA"/>
        </w:rPr>
        <w:t>(北京时间)；</w:t>
      </w:r>
    </w:p>
    <w:p w14:paraId="34B0D65B">
      <w:pPr>
        <w:pStyle w:val="7"/>
        <w:keepNext w:val="0"/>
        <w:keepLines w:val="0"/>
        <w:pageBreakBefore w:val="0"/>
        <w:widowControl w:val="0"/>
        <w:kinsoku/>
        <w:overflowPunct/>
        <w:autoSpaceDE/>
        <w:autoSpaceDN/>
        <w:bidi w:val="0"/>
        <w:adjustRightInd w:val="0"/>
        <w:snapToGrid w:val="0"/>
        <w:spacing w:line="520" w:lineRule="exact"/>
        <w:ind w:firstLine="482"/>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b/>
          <w:bCs/>
          <w:i w:val="0"/>
          <w:iCs w:val="0"/>
          <w:caps w:val="0"/>
          <w:snapToGrid/>
          <w:color w:val="000000"/>
          <w:spacing w:val="0"/>
          <w:kern w:val="2"/>
          <w:sz w:val="32"/>
          <w:szCs w:val="32"/>
          <w:lang w:val="en-US" w:eastAsia="zh-CN" w:bidi="ar-SA"/>
        </w:rPr>
        <w:t>开启时间：</w:t>
      </w:r>
      <w:r>
        <w:rPr>
          <w:rFonts w:hint="eastAsia" w:ascii="仿宋_GB2312" w:hAnsi="仿宋_GB2312" w:eastAsia="仿宋_GB2312" w:cs="仿宋_GB2312"/>
          <w:i w:val="0"/>
          <w:iCs w:val="0"/>
          <w:caps w:val="0"/>
          <w:snapToGrid/>
          <w:color w:val="000000"/>
          <w:spacing w:val="0"/>
          <w:kern w:val="2"/>
          <w:sz w:val="32"/>
          <w:szCs w:val="32"/>
          <w:lang w:val="en-US" w:eastAsia="zh-CN" w:bidi="ar-SA"/>
        </w:rPr>
        <w:t>磋商小组组建后立即开启；</w:t>
      </w:r>
    </w:p>
    <w:p w14:paraId="6CD20BBB">
      <w:pPr>
        <w:pStyle w:val="7"/>
        <w:keepNext w:val="0"/>
        <w:keepLines w:val="0"/>
        <w:pageBreakBefore w:val="0"/>
        <w:widowControl w:val="0"/>
        <w:kinsoku/>
        <w:overflowPunct/>
        <w:autoSpaceDE/>
        <w:autoSpaceDN/>
        <w:bidi w:val="0"/>
        <w:adjustRightInd w:val="0"/>
        <w:snapToGrid w:val="0"/>
        <w:spacing w:line="520" w:lineRule="exact"/>
        <w:ind w:firstLine="482"/>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b/>
          <w:bCs/>
          <w:i w:val="0"/>
          <w:iCs w:val="0"/>
          <w:caps w:val="0"/>
          <w:snapToGrid/>
          <w:color w:val="000000"/>
          <w:spacing w:val="0"/>
          <w:kern w:val="2"/>
          <w:sz w:val="32"/>
          <w:szCs w:val="32"/>
          <w:lang w:val="en-US" w:eastAsia="zh-CN" w:bidi="ar-SA"/>
        </w:rPr>
        <w:t>响应文件递交的地点：</w:t>
      </w:r>
      <w:r>
        <w:rPr>
          <w:rFonts w:hint="eastAsia" w:ascii="仿宋_GB2312" w:hAnsi="仿宋_GB2312" w:eastAsia="仿宋_GB2312" w:cs="仿宋_GB2312"/>
          <w:i w:val="0"/>
          <w:iCs w:val="0"/>
          <w:caps w:val="0"/>
          <w:snapToGrid/>
          <w:color w:val="000000"/>
          <w:spacing w:val="0"/>
          <w:kern w:val="2"/>
          <w:sz w:val="32"/>
          <w:szCs w:val="32"/>
          <w:lang w:val="en-US" w:eastAsia="zh-CN" w:bidi="ar-SA"/>
        </w:rPr>
        <w:t>成都市高新区吉庆三路333号蜀都中心二期一号楼一单元401号本项目会议室；</w:t>
      </w:r>
    </w:p>
    <w:p w14:paraId="2FC39145">
      <w:pPr>
        <w:pStyle w:val="7"/>
        <w:keepNext w:val="0"/>
        <w:keepLines w:val="0"/>
        <w:pageBreakBefore w:val="0"/>
        <w:widowControl w:val="0"/>
        <w:kinsoku/>
        <w:overflowPunct/>
        <w:autoSpaceDE/>
        <w:autoSpaceDN/>
        <w:bidi w:val="0"/>
        <w:adjustRightInd w:val="0"/>
        <w:snapToGrid w:val="0"/>
        <w:spacing w:line="520" w:lineRule="exact"/>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供应商应当在磋商文件要求的截止时间前，将响应文件密封送达指定地点。在截止时间后送达的响应文件为无效文件，将被采购代理机构拒收。</w:t>
      </w:r>
    </w:p>
    <w:p w14:paraId="5B17FFA7">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黑体" w:hAnsi="黑体" w:eastAsia="黑体" w:cs="黑体"/>
          <w:b w:val="0"/>
          <w:bCs w:val="0"/>
          <w:i w:val="0"/>
          <w:iCs w:val="0"/>
          <w:caps w:val="0"/>
          <w:snapToGrid/>
          <w:color w:val="000000"/>
          <w:spacing w:val="0"/>
          <w:kern w:val="2"/>
          <w:sz w:val="32"/>
          <w:szCs w:val="32"/>
          <w:lang w:val="en-US" w:eastAsia="zh-CN" w:bidi="ar-SA"/>
        </w:rPr>
        <w:t>磋商时间：</w:t>
      </w:r>
      <w:r>
        <w:rPr>
          <w:rFonts w:hint="eastAsia" w:ascii="仿宋_GB2312" w:hAnsi="仿宋_GB2312" w:eastAsia="仿宋_GB2312" w:cs="仿宋_GB2312"/>
          <w:i w:val="0"/>
          <w:iCs w:val="0"/>
          <w:caps w:val="0"/>
          <w:snapToGrid/>
          <w:color w:val="000000"/>
          <w:spacing w:val="0"/>
          <w:kern w:val="2"/>
          <w:sz w:val="32"/>
          <w:szCs w:val="32"/>
          <w:lang w:val="en-US" w:eastAsia="zh-CN" w:bidi="ar-SA"/>
        </w:rPr>
        <w:t>2025年11月10日9时30分00秒(北京时间)。</w:t>
      </w:r>
    </w:p>
    <w:p w14:paraId="5FFA04D8">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磋商地点：</w:t>
      </w:r>
      <w:r>
        <w:rPr>
          <w:rFonts w:hint="eastAsia" w:ascii="仿宋_GB2312" w:hAnsi="仿宋_GB2312" w:eastAsia="仿宋_GB2312" w:cs="仿宋_GB2312"/>
          <w:i w:val="0"/>
          <w:iCs w:val="0"/>
          <w:caps w:val="0"/>
          <w:snapToGrid/>
          <w:color w:val="000000"/>
          <w:spacing w:val="0"/>
          <w:kern w:val="2"/>
          <w:sz w:val="32"/>
          <w:szCs w:val="32"/>
          <w:lang w:val="en-US" w:eastAsia="zh-CN" w:bidi="ar-SA"/>
        </w:rPr>
        <w:t>成都市高新区吉庆三路333号蜀都中心二期一号楼一单元401号本项目会议室。</w:t>
      </w:r>
    </w:p>
    <w:p w14:paraId="5910ABB4">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黑体" w:hAnsi="黑体" w:eastAsia="黑体" w:cs="黑体"/>
          <w:b w:val="0"/>
          <w:bCs w:val="0"/>
          <w:i w:val="0"/>
          <w:iCs w:val="0"/>
          <w:caps w:val="0"/>
          <w:snapToGrid/>
          <w:color w:val="000000"/>
          <w:spacing w:val="0"/>
          <w:kern w:val="2"/>
          <w:sz w:val="32"/>
          <w:szCs w:val="32"/>
          <w:lang w:val="en-US" w:eastAsia="zh-CN" w:bidi="ar-SA"/>
        </w:rPr>
        <w:t>采购信息发布媒体：</w:t>
      </w:r>
      <w:r>
        <w:rPr>
          <w:rFonts w:hint="eastAsia" w:ascii="仿宋_GB2312" w:hAnsi="仿宋_GB2312" w:eastAsia="仿宋_GB2312" w:cs="仿宋_GB2312"/>
          <w:i w:val="0"/>
          <w:iCs w:val="0"/>
          <w:caps w:val="0"/>
          <w:snapToGrid/>
          <w:color w:val="000000"/>
          <w:spacing w:val="0"/>
          <w:kern w:val="2"/>
          <w:sz w:val="32"/>
          <w:szCs w:val="32"/>
          <w:lang w:val="en-US" w:eastAsia="zh-CN" w:bidi="ar-SA"/>
        </w:rPr>
        <w:t>“中国招标投标公共服务平台、四川省人力资源和社会保障厅官网”。</w:t>
      </w:r>
    </w:p>
    <w:p w14:paraId="3E778A1C">
      <w:pPr>
        <w:pStyle w:val="12"/>
        <w:keepNext w:val="0"/>
        <w:keepLines w:val="0"/>
        <w:pageBreakBefore w:val="0"/>
        <w:widowControl w:val="0"/>
        <w:numPr>
          <w:ilvl w:val="0"/>
          <w:numId w:val="3"/>
        </w:numPr>
        <w:kinsoku/>
        <w:overflowPunct/>
        <w:autoSpaceDE/>
        <w:autoSpaceDN/>
        <w:bidi w:val="0"/>
        <w:spacing w:line="520" w:lineRule="exact"/>
        <w:ind w:firstLine="640" w:firstLineChars="200"/>
        <w:textAlignment w:val="auto"/>
        <w:rPr>
          <w:rFonts w:hint="eastAsia" w:ascii="黑体" w:hAnsi="黑体" w:eastAsia="黑体" w:cs="黑体"/>
          <w:i w:val="0"/>
          <w:iCs w:val="0"/>
          <w:caps w:val="0"/>
          <w:snapToGrid/>
          <w:color w:val="000000"/>
          <w:spacing w:val="0"/>
          <w:kern w:val="2"/>
          <w:sz w:val="32"/>
          <w:szCs w:val="32"/>
          <w:lang w:val="en-US" w:eastAsia="zh-CN" w:bidi="ar-SA"/>
        </w:rPr>
      </w:pPr>
      <w:r>
        <w:rPr>
          <w:rFonts w:hint="eastAsia" w:ascii="黑体" w:hAnsi="黑体" w:eastAsia="黑体" w:cs="黑体"/>
          <w:i w:val="0"/>
          <w:iCs w:val="0"/>
          <w:caps w:val="0"/>
          <w:snapToGrid/>
          <w:color w:val="000000"/>
          <w:spacing w:val="0"/>
          <w:kern w:val="2"/>
          <w:sz w:val="32"/>
          <w:szCs w:val="32"/>
          <w:lang w:val="en-US" w:eastAsia="zh-CN" w:bidi="ar-SA"/>
        </w:rPr>
        <w:t>凡对本次采购提出询问，请按以下方式联系：</w:t>
      </w:r>
    </w:p>
    <w:p w14:paraId="6B5017B3">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(一)采购人信息</w:t>
      </w:r>
    </w:p>
    <w:p w14:paraId="587BA723">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名    称：四川省人事人才考试测评基地</w:t>
      </w:r>
    </w:p>
    <w:p w14:paraId="794325A7">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地    址：成都市成华区双林路346号</w:t>
      </w:r>
    </w:p>
    <w:p w14:paraId="17BEBD8A">
      <w:pPr>
        <w:pStyle w:val="12"/>
        <w:keepNext w:val="0"/>
        <w:keepLines w:val="0"/>
        <w:pageBreakBefore w:val="0"/>
        <w:widowControl w:val="0"/>
        <w:kinsoku/>
        <w:overflowPunct/>
        <w:autoSpaceDE/>
        <w:autoSpaceDN/>
        <w:bidi w:val="0"/>
        <w:spacing w:line="520" w:lineRule="exact"/>
        <w:ind w:firstLine="640" w:firstLineChars="200"/>
        <w:textAlignment w:val="auto"/>
        <w:rPr>
          <w:rFonts w:hint="default"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联 系 人：廖老师</w:t>
      </w:r>
    </w:p>
    <w:p w14:paraId="51C00709">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 xml:space="preserve">联系方式：028-86759175 </w:t>
      </w:r>
    </w:p>
    <w:p w14:paraId="5DC42D46">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(二)采购代理机构信息</w:t>
      </w:r>
    </w:p>
    <w:p w14:paraId="1C036ECB">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名    称：四川乾新招投标代理有限公司</w:t>
      </w:r>
    </w:p>
    <w:p w14:paraId="1A54C891">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地    址：成都市高新区吉庆三路333号蜀都中心二期一号楼一单元401号</w:t>
      </w:r>
    </w:p>
    <w:p w14:paraId="08A3773C">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联 系 人：郭婉莹</w:t>
      </w:r>
    </w:p>
    <w:p w14:paraId="0688005E">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 xml:space="preserve">联系电话：028-61375575、62600820、62630990转612  </w:t>
      </w:r>
    </w:p>
    <w:p w14:paraId="58957410">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传    真：028-83381268</w:t>
      </w:r>
    </w:p>
    <w:p w14:paraId="473D8BC9">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电子邮件：</w: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begin"/>
      </w:r>
      <w:r>
        <w:rPr>
          <w:rFonts w:hint="eastAsia" w:ascii="仿宋_GB2312" w:hAnsi="仿宋_GB2312" w:eastAsia="仿宋_GB2312" w:cs="仿宋_GB2312"/>
          <w:i w:val="0"/>
          <w:iCs w:val="0"/>
          <w:caps w:val="0"/>
          <w:snapToGrid/>
          <w:color w:val="000000"/>
          <w:spacing w:val="0"/>
          <w:kern w:val="2"/>
          <w:sz w:val="32"/>
          <w:szCs w:val="32"/>
          <w:lang w:val="en-US" w:eastAsia="zh-CN" w:bidi="ar-SA"/>
        </w:rPr>
        <w:instrText xml:space="preserve"> HYPERLINK "mailto:scqxzb@163.com" </w:instrTex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separate"/>
      </w:r>
      <w:r>
        <w:rPr>
          <w:rFonts w:hint="eastAsia" w:ascii="仿宋_GB2312" w:hAnsi="仿宋_GB2312" w:eastAsia="仿宋_GB2312" w:cs="仿宋_GB2312"/>
          <w:i w:val="0"/>
          <w:iCs w:val="0"/>
          <w:caps w:val="0"/>
          <w:snapToGrid/>
          <w:color w:val="000000"/>
          <w:spacing w:val="0"/>
          <w:kern w:val="2"/>
          <w:sz w:val="32"/>
          <w:szCs w:val="32"/>
          <w:lang w:val="en-US" w:eastAsia="zh-CN" w:bidi="ar-SA"/>
        </w:rPr>
        <w:t>scqxzb@163.com</w:t>
      </w:r>
      <w:r>
        <w:rPr>
          <w:rFonts w:hint="eastAsia" w:ascii="仿宋_GB2312" w:hAnsi="仿宋_GB2312" w:eastAsia="仿宋_GB2312" w:cs="仿宋_GB2312"/>
          <w:i w:val="0"/>
          <w:iCs w:val="0"/>
          <w:caps w:val="0"/>
          <w:snapToGrid/>
          <w:color w:val="000000"/>
          <w:spacing w:val="0"/>
          <w:kern w:val="2"/>
          <w:sz w:val="32"/>
          <w:szCs w:val="32"/>
          <w:lang w:val="en-US" w:eastAsia="zh-CN" w:bidi="ar-SA"/>
        </w:rPr>
        <w:fldChar w:fldCharType="end"/>
      </w:r>
    </w:p>
    <w:p w14:paraId="43DC7EA4">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zh-CN" w:eastAsia="zh-CN" w:bidi="ar-SA"/>
        </w:rPr>
        <w:t>（</w:t>
      </w:r>
      <w:r>
        <w:rPr>
          <w:rFonts w:hint="eastAsia" w:ascii="仿宋_GB2312" w:hAnsi="仿宋_GB2312" w:eastAsia="仿宋_GB2312" w:cs="仿宋_GB2312"/>
          <w:i w:val="0"/>
          <w:iCs w:val="0"/>
          <w:caps w:val="0"/>
          <w:snapToGrid/>
          <w:color w:val="000000"/>
          <w:spacing w:val="0"/>
          <w:kern w:val="2"/>
          <w:sz w:val="32"/>
          <w:szCs w:val="32"/>
          <w:lang w:val="en-US" w:eastAsia="zh-CN" w:bidi="ar-SA"/>
        </w:rPr>
        <w:t>三</w:t>
      </w:r>
      <w:r>
        <w:rPr>
          <w:rFonts w:hint="eastAsia" w:ascii="仿宋_GB2312" w:hAnsi="仿宋_GB2312" w:eastAsia="仿宋_GB2312" w:cs="仿宋_GB2312"/>
          <w:i w:val="0"/>
          <w:iCs w:val="0"/>
          <w:caps w:val="0"/>
          <w:snapToGrid/>
          <w:color w:val="000000"/>
          <w:spacing w:val="0"/>
          <w:kern w:val="2"/>
          <w:sz w:val="32"/>
          <w:szCs w:val="32"/>
          <w:lang w:val="zh-CN" w:eastAsia="zh-CN" w:bidi="ar-SA"/>
        </w:rPr>
        <w:t>）</w:t>
      </w:r>
      <w:r>
        <w:rPr>
          <w:rFonts w:hint="eastAsia" w:ascii="仿宋_GB2312" w:hAnsi="仿宋_GB2312" w:eastAsia="仿宋_GB2312" w:cs="仿宋_GB2312"/>
          <w:i w:val="0"/>
          <w:iCs w:val="0"/>
          <w:caps w:val="0"/>
          <w:snapToGrid/>
          <w:color w:val="000000"/>
          <w:spacing w:val="0"/>
          <w:kern w:val="2"/>
          <w:sz w:val="32"/>
          <w:szCs w:val="32"/>
          <w:lang w:val="en-US" w:eastAsia="zh-CN" w:bidi="ar-SA"/>
        </w:rPr>
        <w:t>其他事项联系方式</w:t>
      </w:r>
    </w:p>
    <w:p w14:paraId="2A8EB529">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zh-CN" w:eastAsia="zh-CN" w:bidi="ar-SA"/>
        </w:rPr>
      </w:pPr>
      <w:r>
        <w:rPr>
          <w:rFonts w:hint="eastAsia" w:ascii="仿宋_GB2312" w:hAnsi="仿宋_GB2312" w:eastAsia="仿宋_GB2312" w:cs="仿宋_GB2312"/>
          <w:i w:val="0"/>
          <w:iCs w:val="0"/>
          <w:caps w:val="0"/>
          <w:snapToGrid/>
          <w:color w:val="000000"/>
          <w:spacing w:val="0"/>
          <w:kern w:val="2"/>
          <w:sz w:val="32"/>
          <w:szCs w:val="32"/>
          <w:lang w:val="zh-CN" w:eastAsia="zh-CN" w:bidi="ar-SA"/>
        </w:rPr>
        <w:t>发票开具与查询电话：028-84638556转609</w:t>
      </w:r>
    </w:p>
    <w:p w14:paraId="06884AF3">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zh-CN"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报名咨询电话：</w:t>
      </w:r>
      <w:r>
        <w:rPr>
          <w:rFonts w:hint="eastAsia" w:ascii="仿宋_GB2312" w:hAnsi="仿宋_GB2312" w:eastAsia="仿宋_GB2312" w:cs="仿宋_GB2312"/>
          <w:i w:val="0"/>
          <w:iCs w:val="0"/>
          <w:caps w:val="0"/>
          <w:snapToGrid/>
          <w:color w:val="000000"/>
          <w:spacing w:val="0"/>
          <w:kern w:val="2"/>
          <w:sz w:val="32"/>
          <w:szCs w:val="32"/>
          <w:lang w:val="zh-CN" w:eastAsia="zh-CN" w:bidi="ar-SA"/>
        </w:rPr>
        <w:t>028-61375575、62600820、62630990转601或602</w:t>
      </w:r>
    </w:p>
    <w:p w14:paraId="45B5B261">
      <w:pPr>
        <w:pStyle w:val="12"/>
        <w:keepNext w:val="0"/>
        <w:keepLines w:val="0"/>
        <w:pageBreakBefore w:val="0"/>
        <w:widowControl w:val="0"/>
        <w:kinsoku/>
        <w:overflowPunct/>
        <w:autoSpaceDE/>
        <w:autoSpaceDN/>
        <w:bidi w:val="0"/>
        <w:spacing w:line="520" w:lineRule="exact"/>
        <w:ind w:firstLine="640" w:firstLineChars="200"/>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zh-CN" w:eastAsia="zh-CN" w:bidi="ar-SA"/>
        </w:rPr>
        <w:t>领取中标(成交)通知书咨询电话：028-61375575、62600820、62630990转601或602</w:t>
      </w:r>
    </w:p>
    <w:p w14:paraId="4E24BB4D">
      <w:pPr>
        <w:keepNext w:val="0"/>
        <w:keepLines w:val="0"/>
        <w:pageBreakBefore w:val="0"/>
        <w:widowControl w:val="0"/>
        <w:kinsoku/>
        <w:overflowPunct/>
        <w:autoSpaceDE/>
        <w:autoSpaceDN/>
        <w:bidi w:val="0"/>
        <w:spacing w:line="540" w:lineRule="exact"/>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p>
    <w:sectPr>
      <w:pgSz w:w="11906" w:h="16838"/>
      <w:pgMar w:top="1928"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14"/>
      <w:suff w:val="nothing"/>
      <w:lvlText w:val="(%2)"/>
      <w:lvlJc w:val="left"/>
      <w:pPr>
        <w:ind w:left="284" w:firstLine="0"/>
      </w:pPr>
      <w:rPr>
        <w:rFonts w:hint="eastAsia" w:ascii="仿宋_GB2312" w:hAnsi="仿宋_GB2312" w:eastAsia="仿宋_GB2312" w:cs="仿宋_GB2312"/>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BE96167"/>
    <w:multiLevelType w:val="singleLevel"/>
    <w:tmpl w:val="3BE96167"/>
    <w:lvl w:ilvl="0" w:tentative="0">
      <w:start w:val="1"/>
      <w:numFmt w:val="chineseCounting"/>
      <w:suff w:val="nothing"/>
      <w:lvlText w:val="%1、"/>
      <w:lvlJc w:val="left"/>
      <w:pPr>
        <w:ind w:left="0" w:firstLine="420"/>
      </w:pPr>
      <w:rPr>
        <w:rFonts w:hint="eastAsia" w:ascii="黑体" w:hAnsi="黑体" w:eastAsia="黑体" w:cs="黑体"/>
        <w:b w:val="0"/>
        <w:bCs w:val="0"/>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M2ExZjlkNWJjZjlmZDY3ZDBkYWYyNzRmZjdhMDgifQ=="/>
  </w:docVars>
  <w:rsids>
    <w:rsidRoot w:val="00000000"/>
    <w:rsid w:val="00A40483"/>
    <w:rsid w:val="01812326"/>
    <w:rsid w:val="04FA4B16"/>
    <w:rsid w:val="054144F3"/>
    <w:rsid w:val="05597A8E"/>
    <w:rsid w:val="071714D4"/>
    <w:rsid w:val="097F55EA"/>
    <w:rsid w:val="0B095AB3"/>
    <w:rsid w:val="110805BA"/>
    <w:rsid w:val="15406575"/>
    <w:rsid w:val="16353C00"/>
    <w:rsid w:val="16677B31"/>
    <w:rsid w:val="17FA6EAF"/>
    <w:rsid w:val="18DA0A8E"/>
    <w:rsid w:val="1D4232E9"/>
    <w:rsid w:val="1EEE0DF0"/>
    <w:rsid w:val="229455FB"/>
    <w:rsid w:val="22BB548D"/>
    <w:rsid w:val="26651287"/>
    <w:rsid w:val="2763033C"/>
    <w:rsid w:val="2A5266D7"/>
    <w:rsid w:val="2B8A00F2"/>
    <w:rsid w:val="2BAF7B59"/>
    <w:rsid w:val="2E7A444E"/>
    <w:rsid w:val="306E7683"/>
    <w:rsid w:val="30DA11D4"/>
    <w:rsid w:val="33D91C17"/>
    <w:rsid w:val="3AE36BC6"/>
    <w:rsid w:val="3F116709"/>
    <w:rsid w:val="413D5FD3"/>
    <w:rsid w:val="43876635"/>
    <w:rsid w:val="46C978C9"/>
    <w:rsid w:val="4792415F"/>
    <w:rsid w:val="479779C7"/>
    <w:rsid w:val="4A946440"/>
    <w:rsid w:val="4B5C0D0B"/>
    <w:rsid w:val="4E30022D"/>
    <w:rsid w:val="4FBA3713"/>
    <w:rsid w:val="53114A0D"/>
    <w:rsid w:val="57233025"/>
    <w:rsid w:val="5ADF7263"/>
    <w:rsid w:val="5FA42829"/>
    <w:rsid w:val="63696264"/>
    <w:rsid w:val="642C3A82"/>
    <w:rsid w:val="64A05BF2"/>
    <w:rsid w:val="65E63B9C"/>
    <w:rsid w:val="65FE0EE5"/>
    <w:rsid w:val="6A611A43"/>
    <w:rsid w:val="6AB9187F"/>
    <w:rsid w:val="6C044D7B"/>
    <w:rsid w:val="6C117498"/>
    <w:rsid w:val="6D657A9C"/>
    <w:rsid w:val="6E8421A4"/>
    <w:rsid w:val="6F991C7F"/>
    <w:rsid w:val="70934920"/>
    <w:rsid w:val="720535FB"/>
    <w:rsid w:val="75BF1D13"/>
    <w:rsid w:val="77381D7D"/>
    <w:rsid w:val="78395DAD"/>
    <w:rsid w:val="7ADE2C3C"/>
    <w:rsid w:val="7F32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360" w:lineRule="auto"/>
      <w:ind w:left="431" w:hanging="431"/>
      <w:jc w:val="center"/>
      <w:outlineLvl w:val="0"/>
    </w:pPr>
    <w:rPr>
      <w:rFonts w:ascii="仿宋" w:hAnsi="仿宋" w:eastAsia="仿宋"/>
      <w:b/>
      <w:bCs/>
      <w:color w:val="000000"/>
      <w:kern w:val="44"/>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iPriority w:val="0"/>
    <w:pPr>
      <w:spacing w:after="120" w:afterLines="0"/>
    </w:pPr>
  </w:style>
  <w:style w:type="paragraph" w:customStyle="1" w:styleId="6">
    <w:name w:val="正文首行缩进两字符"/>
    <w:basedOn w:val="1"/>
    <w:qFormat/>
    <w:uiPriority w:val="0"/>
    <w:pPr>
      <w:widowControl w:val="0"/>
      <w:spacing w:line="360" w:lineRule="auto"/>
      <w:ind w:firstLine="200" w:firstLineChars="200"/>
      <w:jc w:val="both"/>
    </w:pPr>
    <w:rPr>
      <w:kern w:val="2"/>
      <w:sz w:val="21"/>
      <w:szCs w:val="20"/>
    </w:rPr>
  </w:style>
  <w:style w:type="paragraph" w:customStyle="1" w:styleId="7">
    <w:name w:val="02、首行缩进2字符正文"/>
    <w:basedOn w:val="8"/>
    <w:qFormat/>
    <w:uiPriority w:val="0"/>
    <w:pPr>
      <w:tabs>
        <w:tab w:val="left" w:pos="0"/>
      </w:tabs>
      <w:wordWrap w:val="0"/>
      <w:topLinePunct/>
      <w:ind w:firstLine="480" w:firstLineChars="200"/>
    </w:pPr>
    <w:rPr>
      <w:rFonts w:ascii="宋体" w:hAnsi="宋体" w:eastAsia="宋体"/>
    </w:rPr>
  </w:style>
  <w:style w:type="paragraph" w:customStyle="1" w:styleId="8">
    <w:name w:val="正文_2"/>
    <w:next w:val="9"/>
    <w:qFormat/>
    <w:uiPriority w:val="0"/>
    <w:pPr>
      <w:widowControl w:val="0"/>
      <w:spacing w:line="360" w:lineRule="auto"/>
      <w:jc w:val="both"/>
    </w:pPr>
    <w:rPr>
      <w:rFonts w:ascii="等线" w:hAnsi="等线" w:eastAsia="仿宋" w:cs="Times New Roman"/>
      <w:kern w:val="2"/>
      <w:sz w:val="24"/>
      <w:szCs w:val="22"/>
      <w:lang w:val="en-US" w:eastAsia="zh-CN" w:bidi="ar-SA"/>
    </w:rPr>
  </w:style>
  <w:style w:type="paragraph" w:customStyle="1" w:styleId="9">
    <w:name w:val="标题 5（有编号）（绿盟科技）"/>
    <w:basedOn w:val="10"/>
    <w:next w:val="11"/>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0">
    <w:name w:val="正文1"/>
    <w:basedOn w:val="1"/>
    <w:qFormat/>
    <w:uiPriority w:val="0"/>
    <w:pPr>
      <w:tabs>
        <w:tab w:val="left" w:pos="0"/>
      </w:tabs>
      <w:spacing w:line="360" w:lineRule="auto"/>
      <w:ind w:firstLine="200" w:firstLineChars="200"/>
    </w:pPr>
    <w:rPr>
      <w:rFonts w:cs="Times New Roman"/>
    </w:r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2">
    <w:name w:val="01、普通正文"/>
    <w:basedOn w:val="1"/>
    <w:qFormat/>
    <w:uiPriority w:val="0"/>
    <w:pPr>
      <w:tabs>
        <w:tab w:val="left" w:pos="0"/>
      </w:tabs>
      <w:wordWrap w:val="0"/>
      <w:topLinePunct/>
    </w:pPr>
    <w:rPr>
      <w:snapToGrid w:val="0"/>
    </w:rPr>
  </w:style>
  <w:style w:type="paragraph" w:customStyle="1" w:styleId="13">
    <w:name w:val="00、封面正文(与其他内容无关的格式)"/>
    <w:basedOn w:val="1"/>
    <w:qFormat/>
    <w:uiPriority w:val="0"/>
    <w:pPr>
      <w:tabs>
        <w:tab w:val="left" w:pos="0"/>
      </w:tabs>
    </w:pPr>
  </w:style>
  <w:style w:type="paragraph" w:customStyle="1" w:styleId="14">
    <w:name w:val="05、“(一)”正文三级标题"/>
    <w:basedOn w:val="1"/>
    <w:qFormat/>
    <w:uiPriority w:val="0"/>
    <w:pPr>
      <w:numPr>
        <w:ilvl w:val="1"/>
        <w:numId w:val="2"/>
      </w:numPr>
      <w:tabs>
        <w:tab w:val="left" w:pos="0"/>
      </w:tabs>
      <w:wordWrap w:val="0"/>
      <w:topLinePunct/>
      <w:ind w:firstLine="803"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1630</Words>
  <Characters>1930</Characters>
  <Lines>0</Lines>
  <Paragraphs>0</Paragraphs>
  <TotalTime>9</TotalTime>
  <ScaleCrop>false</ScaleCrop>
  <LinksUpToDate>false</LinksUpToDate>
  <CharactersWithSpaces>1970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2024-10-08T07:53:00Z</dcterms:created>
  <dc:creator>Administrator</dc:creator>
  <cp:lastModifiedBy>65同学</cp:lastModifiedBy>
  <dcterms:modified xsi:type="dcterms:W3CDTF">2025-10-30T05:35:26Z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089CB19B52E4489BA023A60824F12924_12</vt:lpwstr>
  </property>
  <property fmtid="{D5CDD505-2E9C-101B-9397-08002B2CF9AE}" pid="4" name="KSOTemplateDocerSaveRecord">
    <vt:lpwstr>eyJoZGlkIjoiN2I4M2ExZjlkNWJjZjlmZDY3ZDBkYWYyNzRmZjdhMDgiLCJ1c2VySWQiOiI3NDIyMTA0MjUifQ==</vt:lpwstr>
  </property>
</Properties>
</file>