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9A661">
      <w:pPr>
        <w:keepNext w:val="0"/>
        <w:keepLines w:val="0"/>
        <w:pageBreakBefore w:val="0"/>
        <w:widowControl w:val="0"/>
        <w:kinsoku/>
        <w:wordWrap/>
        <w:overflowPunct/>
        <w:topLinePunct w:val="0"/>
        <w:autoSpaceDE/>
        <w:autoSpaceDN/>
        <w:bidi w:val="0"/>
        <w:adjustRightInd/>
        <w:snapToGrid/>
        <w:spacing w:afterLines="0" w:line="640" w:lineRule="exact"/>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黑体" w:cs="Times New Roman"/>
          <w:color w:val="auto"/>
          <w:sz w:val="32"/>
          <w:szCs w:val="32"/>
          <w:lang w:val="en-US" w:eastAsia="zh-CN"/>
        </w:rPr>
        <w:t>附件</w:t>
      </w:r>
      <w:r>
        <w:rPr>
          <w:rFonts w:hint="default" w:eastAsia="黑体" w:cs="Times New Roman"/>
          <w:color w:val="auto"/>
          <w:sz w:val="32"/>
          <w:szCs w:val="32"/>
          <w:lang w:val="en-US" w:eastAsia="zh-CN"/>
        </w:rPr>
        <w:t>3</w:t>
      </w:r>
    </w:p>
    <w:p w14:paraId="6D15EC69">
      <w:pPr>
        <w:shd w:val="clear"/>
        <w:spacing w:after="157" w:afterLines="50" w:line="640" w:lineRule="exact"/>
        <w:ind w:firstLine="0" w:firstLineChars="0"/>
        <w:jc w:val="center"/>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局</w:t>
      </w:r>
      <w:r>
        <w:rPr>
          <w:rFonts w:hint="default" w:eastAsia="方正小标宋简体" w:cs="Times New Roman"/>
          <w:color w:val="auto"/>
          <w:sz w:val="44"/>
          <w:szCs w:val="44"/>
          <w:lang w:val="en-US" w:eastAsia="zh-CN"/>
        </w:rPr>
        <w:t>财务处</w:t>
      </w:r>
      <w:r>
        <w:rPr>
          <w:rFonts w:hint="default" w:ascii="Times New Roman" w:hAnsi="Times New Roman" w:eastAsia="方正小标宋简体" w:cs="Times New Roman"/>
          <w:color w:val="auto"/>
          <w:sz w:val="44"/>
          <w:szCs w:val="44"/>
          <w:lang w:eastAsia="zh-CN"/>
        </w:rPr>
        <w:t>劳务外包</w:t>
      </w:r>
      <w:r>
        <w:rPr>
          <w:rFonts w:hint="default" w:ascii="Times New Roman" w:hAnsi="Times New Roman" w:eastAsia="方正小标宋简体" w:cs="Times New Roman"/>
          <w:color w:val="auto"/>
          <w:sz w:val="44"/>
          <w:szCs w:val="44"/>
        </w:rPr>
        <w:t>服务项目</w:t>
      </w:r>
      <w:r>
        <w:rPr>
          <w:rFonts w:hint="default" w:eastAsia="方正小标宋简体" w:cs="Times New Roman"/>
          <w:color w:val="auto"/>
          <w:sz w:val="44"/>
          <w:szCs w:val="44"/>
          <w:lang w:val="en-US" w:eastAsia="zh-CN"/>
        </w:rPr>
        <w:t>综合评分表</w:t>
      </w:r>
    </w:p>
    <w:p w14:paraId="04A6BF13">
      <w:bookmarkStart w:id="0" w:name="_GoBack"/>
      <w:bookmarkEnd w:id="0"/>
    </w:p>
    <w:tbl>
      <w:tblPr>
        <w:tblStyle w:val="7"/>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31"/>
        <w:gridCol w:w="983"/>
        <w:gridCol w:w="5055"/>
        <w:gridCol w:w="1291"/>
      </w:tblGrid>
      <w:tr w14:paraId="2621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C5977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1531" w:type="dxa"/>
            <w:vAlign w:val="center"/>
          </w:tcPr>
          <w:p w14:paraId="46DA3BF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评分项目</w:t>
            </w:r>
          </w:p>
        </w:tc>
        <w:tc>
          <w:tcPr>
            <w:tcW w:w="983" w:type="dxa"/>
            <w:vAlign w:val="center"/>
          </w:tcPr>
          <w:p w14:paraId="143B7C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最高</w:t>
            </w:r>
          </w:p>
          <w:p w14:paraId="11CA4AF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分值</w:t>
            </w:r>
          </w:p>
        </w:tc>
        <w:tc>
          <w:tcPr>
            <w:tcW w:w="5055" w:type="dxa"/>
            <w:vAlign w:val="center"/>
          </w:tcPr>
          <w:p w14:paraId="57D2E4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评分标准</w:t>
            </w:r>
          </w:p>
        </w:tc>
        <w:tc>
          <w:tcPr>
            <w:tcW w:w="1291" w:type="dxa"/>
            <w:vAlign w:val="center"/>
          </w:tcPr>
          <w:p w14:paraId="7A56DC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黑体" w:cs="Times New Roman"/>
                <w:b w:val="0"/>
                <w:bCs w:val="0"/>
                <w:kern w:val="0"/>
                <w:sz w:val="24"/>
                <w:szCs w:val="24"/>
                <w:lang w:val="en-US" w:eastAsia="zh-CN"/>
              </w:rPr>
            </w:pPr>
            <w:r>
              <w:rPr>
                <w:rFonts w:hint="default" w:eastAsia="黑体" w:cs="Times New Roman"/>
                <w:b w:val="0"/>
                <w:bCs w:val="0"/>
                <w:kern w:val="0"/>
                <w:sz w:val="24"/>
                <w:szCs w:val="24"/>
                <w:lang w:val="en-US" w:eastAsia="zh-CN"/>
              </w:rPr>
              <w:t>所得</w:t>
            </w:r>
          </w:p>
          <w:p w14:paraId="5572FAD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4"/>
                <w:szCs w:val="24"/>
                <w:lang w:val="en-US" w:eastAsia="zh-CN"/>
              </w:rPr>
            </w:pPr>
            <w:r>
              <w:rPr>
                <w:rFonts w:hint="default" w:eastAsia="黑体" w:cs="Times New Roman"/>
                <w:b w:val="0"/>
                <w:bCs w:val="0"/>
                <w:kern w:val="0"/>
                <w:sz w:val="24"/>
                <w:szCs w:val="24"/>
                <w:lang w:val="en-US" w:eastAsia="zh-CN"/>
              </w:rPr>
              <w:t>分值</w:t>
            </w:r>
          </w:p>
        </w:tc>
      </w:tr>
      <w:tr w14:paraId="1F87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846" w:type="dxa"/>
            <w:vAlign w:val="center"/>
          </w:tcPr>
          <w:p w14:paraId="7301E0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531" w:type="dxa"/>
            <w:vAlign w:val="center"/>
          </w:tcPr>
          <w:p w14:paraId="40F2EB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w:t>
            </w:r>
            <w:r>
              <w:rPr>
                <w:rFonts w:hint="default" w:eastAsia="仿宋_GB2312" w:cs="Times New Roman"/>
                <w:sz w:val="24"/>
                <w:szCs w:val="24"/>
                <w:lang w:val="en-US" w:eastAsia="zh-CN"/>
              </w:rPr>
              <w:t xml:space="preserve">  </w:t>
            </w:r>
            <w:r>
              <w:rPr>
                <w:rFonts w:hint="default" w:ascii="Times New Roman" w:hAnsi="Times New Roman" w:eastAsia="仿宋_GB2312" w:cs="Times New Roman"/>
                <w:sz w:val="24"/>
                <w:szCs w:val="24"/>
              </w:rPr>
              <w:t>价</w:t>
            </w:r>
          </w:p>
        </w:tc>
        <w:tc>
          <w:tcPr>
            <w:tcW w:w="983" w:type="dxa"/>
            <w:vAlign w:val="center"/>
          </w:tcPr>
          <w:p w14:paraId="71FDF8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25</w:t>
            </w:r>
            <w:r>
              <w:rPr>
                <w:rFonts w:hint="default" w:ascii="Times New Roman" w:hAnsi="Times New Roman" w:eastAsia="仿宋_GB2312" w:cs="Times New Roman"/>
                <w:sz w:val="24"/>
                <w:szCs w:val="24"/>
              </w:rPr>
              <w:t>分</w:t>
            </w:r>
          </w:p>
        </w:tc>
        <w:tc>
          <w:tcPr>
            <w:tcW w:w="5055" w:type="dxa"/>
            <w:vAlign w:val="center"/>
          </w:tcPr>
          <w:p w14:paraId="5BEFD5A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color w:val="auto"/>
                <w:sz w:val="24"/>
                <w:szCs w:val="24"/>
              </w:rPr>
              <w:t>以本次全部有效《投标文件》的报价的平均价为基准价，基准价10%范围内或等于基准价得满分。每低于基准价10%（含10%）或者高于基准价10%（含10%）扣1分，直至扣完为止。</w:t>
            </w:r>
          </w:p>
        </w:tc>
        <w:tc>
          <w:tcPr>
            <w:tcW w:w="1291" w:type="dxa"/>
            <w:vAlign w:val="center"/>
          </w:tcPr>
          <w:p w14:paraId="5A2F92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14:paraId="52DF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846" w:type="dxa"/>
            <w:vAlign w:val="center"/>
          </w:tcPr>
          <w:p w14:paraId="26A5C8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531" w:type="dxa"/>
            <w:vAlign w:val="center"/>
          </w:tcPr>
          <w:p w14:paraId="456797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服务方案</w:t>
            </w:r>
          </w:p>
        </w:tc>
        <w:tc>
          <w:tcPr>
            <w:tcW w:w="983" w:type="dxa"/>
            <w:vAlign w:val="center"/>
          </w:tcPr>
          <w:p w14:paraId="05B36F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45</w:t>
            </w:r>
            <w:r>
              <w:rPr>
                <w:rFonts w:hint="default" w:ascii="Times New Roman" w:hAnsi="Times New Roman" w:eastAsia="仿宋_GB2312" w:cs="Times New Roman"/>
                <w:sz w:val="24"/>
                <w:szCs w:val="24"/>
              </w:rPr>
              <w:t>分</w:t>
            </w:r>
          </w:p>
        </w:tc>
        <w:tc>
          <w:tcPr>
            <w:tcW w:w="5055" w:type="dxa"/>
            <w:vAlign w:val="center"/>
          </w:tcPr>
          <w:p w14:paraId="34AC2B1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根据项目服务要求自行编制项目实施方案，评审委员会根据方案内容是否完整、可行、科学、合理等情况进行综合评审打分。一等计分区间为</w:t>
            </w:r>
            <w:r>
              <w:rPr>
                <w:rFonts w:hint="default" w:ascii="Times New Roman" w:hAnsi="Times New Roman" w:eastAsia="仿宋_GB2312" w:cs="Times New Roman"/>
                <w:bCs/>
                <w:color w:val="auto"/>
                <w:sz w:val="24"/>
                <w:szCs w:val="24"/>
                <w:lang w:val="en-US" w:eastAsia="zh-CN"/>
              </w:rPr>
              <w:t>45</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val="en-US" w:eastAsia="zh-CN"/>
              </w:rPr>
              <w:t>35</w:t>
            </w:r>
            <w:r>
              <w:rPr>
                <w:rFonts w:hint="default" w:ascii="Times New Roman" w:hAnsi="Times New Roman" w:eastAsia="仿宋_GB2312" w:cs="Times New Roman"/>
                <w:bCs/>
                <w:color w:val="auto"/>
                <w:sz w:val="24"/>
                <w:szCs w:val="24"/>
              </w:rPr>
              <w:t>分，二等计分区间为</w:t>
            </w:r>
            <w:r>
              <w:rPr>
                <w:rFonts w:hint="default" w:ascii="Times New Roman" w:hAnsi="Times New Roman" w:eastAsia="仿宋_GB2312" w:cs="Times New Roman"/>
                <w:bCs/>
                <w:color w:val="auto"/>
                <w:sz w:val="24"/>
                <w:szCs w:val="24"/>
                <w:lang w:val="en-US" w:eastAsia="zh-CN"/>
              </w:rPr>
              <w:t>34</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val="en-US" w:eastAsia="zh-CN"/>
              </w:rPr>
              <w:t>25</w:t>
            </w:r>
            <w:r>
              <w:rPr>
                <w:rFonts w:hint="default" w:ascii="Times New Roman" w:hAnsi="Times New Roman" w:eastAsia="仿宋_GB2312" w:cs="Times New Roman"/>
                <w:bCs/>
                <w:color w:val="auto"/>
                <w:sz w:val="24"/>
                <w:szCs w:val="24"/>
              </w:rPr>
              <w:t>分，三等计分区间为</w:t>
            </w:r>
            <w:r>
              <w:rPr>
                <w:rFonts w:hint="default" w:ascii="Times New Roman" w:hAnsi="Times New Roman" w:eastAsia="仿宋_GB2312" w:cs="Times New Roman"/>
                <w:bCs/>
                <w:color w:val="auto"/>
                <w:sz w:val="24"/>
                <w:szCs w:val="24"/>
                <w:lang w:val="en-US" w:eastAsia="zh-CN"/>
              </w:rPr>
              <w:t>25</w:t>
            </w:r>
            <w:r>
              <w:rPr>
                <w:rFonts w:hint="default" w:ascii="Times New Roman" w:hAnsi="Times New Roman" w:eastAsia="仿宋_GB2312" w:cs="Times New Roman"/>
                <w:bCs/>
                <w:color w:val="auto"/>
                <w:sz w:val="24"/>
                <w:szCs w:val="24"/>
              </w:rPr>
              <w:t>分以下。（现场陈述）</w:t>
            </w:r>
          </w:p>
        </w:tc>
        <w:tc>
          <w:tcPr>
            <w:tcW w:w="1291" w:type="dxa"/>
            <w:vAlign w:val="center"/>
          </w:tcPr>
          <w:p w14:paraId="4ED04B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14:paraId="2C26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46" w:type="dxa"/>
            <w:vAlign w:val="center"/>
          </w:tcPr>
          <w:p w14:paraId="7EE78F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531" w:type="dxa"/>
            <w:vAlign w:val="center"/>
          </w:tcPr>
          <w:p w14:paraId="38592C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业</w:t>
            </w:r>
            <w:r>
              <w:rPr>
                <w:rFonts w:hint="default" w:eastAsia="仿宋_GB2312" w:cs="Times New Roman"/>
                <w:sz w:val="24"/>
                <w:szCs w:val="24"/>
                <w:lang w:val="en-US" w:eastAsia="zh-CN"/>
              </w:rPr>
              <w:t xml:space="preserve">  </w:t>
            </w:r>
            <w:r>
              <w:rPr>
                <w:rFonts w:hint="default" w:ascii="Times New Roman" w:hAnsi="Times New Roman" w:eastAsia="仿宋_GB2312" w:cs="Times New Roman"/>
                <w:sz w:val="24"/>
                <w:szCs w:val="24"/>
              </w:rPr>
              <w:t>绩</w:t>
            </w:r>
          </w:p>
        </w:tc>
        <w:tc>
          <w:tcPr>
            <w:tcW w:w="983" w:type="dxa"/>
            <w:vAlign w:val="center"/>
          </w:tcPr>
          <w:p w14:paraId="57584B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5分</w:t>
            </w:r>
          </w:p>
        </w:tc>
        <w:tc>
          <w:tcPr>
            <w:tcW w:w="5055" w:type="dxa"/>
            <w:vAlign w:val="center"/>
          </w:tcPr>
          <w:p w14:paraId="5B3B4A13">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20</w:t>
            </w:r>
            <w:r>
              <w:rPr>
                <w:rFonts w:hint="default" w:ascii="Times New Roman" w:hAnsi="Times New Roman" w:eastAsia="仿宋_GB2312" w:cs="Times New Roman"/>
                <w:bCs/>
                <w:sz w:val="24"/>
                <w:szCs w:val="24"/>
                <w:lang w:val="en-US" w:eastAsia="zh-CN"/>
              </w:rPr>
              <w:t>2</w:t>
            </w:r>
            <w:r>
              <w:rPr>
                <w:rFonts w:hint="default" w:eastAsia="仿宋_GB2312" w:cs="Times New Roman"/>
                <w:bCs/>
                <w:sz w:val="24"/>
                <w:szCs w:val="24"/>
                <w:lang w:val="en-US" w:eastAsia="zh-CN"/>
              </w:rPr>
              <w:t>2</w:t>
            </w:r>
            <w:r>
              <w:rPr>
                <w:rFonts w:hint="default" w:ascii="Times New Roman" w:hAnsi="Times New Roman" w:eastAsia="仿宋_GB2312" w:cs="Times New Roman"/>
                <w:bCs/>
                <w:sz w:val="24"/>
                <w:szCs w:val="24"/>
              </w:rPr>
              <w:t>年1月1日至投标截止时间投标人具有1个类似项目得</w:t>
            </w:r>
            <w:r>
              <w:rPr>
                <w:rFonts w:hint="default" w:ascii="Times New Roman" w:hAnsi="Times New Roman" w:eastAsia="仿宋_GB2312" w:cs="Times New Roman"/>
                <w:bCs/>
                <w:sz w:val="24"/>
                <w:szCs w:val="24"/>
                <w:lang w:val="en-US" w:eastAsia="zh-CN"/>
              </w:rPr>
              <w:t>3</w:t>
            </w:r>
            <w:r>
              <w:rPr>
                <w:rFonts w:hint="default" w:ascii="Times New Roman" w:hAnsi="Times New Roman" w:eastAsia="仿宋_GB2312" w:cs="Times New Roman"/>
                <w:bCs/>
                <w:sz w:val="24"/>
                <w:szCs w:val="24"/>
              </w:rPr>
              <w:t>分，每增加1个类似项目</w:t>
            </w:r>
            <w:r>
              <w:rPr>
                <w:rFonts w:hint="default" w:eastAsia="仿宋_GB2312" w:cs="Times New Roman"/>
                <w:bCs/>
                <w:sz w:val="24"/>
                <w:szCs w:val="24"/>
                <w:lang w:val="en-US" w:eastAsia="zh-CN"/>
              </w:rPr>
              <w:t>累</w:t>
            </w:r>
            <w:r>
              <w:rPr>
                <w:rFonts w:hint="default" w:ascii="Times New Roman" w:hAnsi="Times New Roman" w:eastAsia="仿宋_GB2312" w:cs="Times New Roman"/>
                <w:bCs/>
                <w:sz w:val="24"/>
                <w:szCs w:val="24"/>
              </w:rPr>
              <w:t>加</w:t>
            </w:r>
            <w:r>
              <w:rPr>
                <w:rFonts w:hint="default" w:ascii="Times New Roman" w:hAnsi="Times New Roman" w:eastAsia="仿宋_GB2312" w:cs="Times New Roman"/>
                <w:bCs/>
                <w:sz w:val="24"/>
                <w:szCs w:val="24"/>
                <w:lang w:val="en-US" w:eastAsia="zh-CN"/>
              </w:rPr>
              <w:t>3</w:t>
            </w:r>
            <w:r>
              <w:rPr>
                <w:rFonts w:hint="default" w:ascii="Times New Roman" w:hAnsi="Times New Roman" w:eastAsia="仿宋_GB2312" w:cs="Times New Roman"/>
                <w:bCs/>
                <w:sz w:val="24"/>
                <w:szCs w:val="24"/>
              </w:rPr>
              <w:t>分，</w:t>
            </w:r>
            <w:r>
              <w:rPr>
                <w:rFonts w:hint="default" w:eastAsia="仿宋_GB2312" w:cs="Times New Roman"/>
                <w:bCs/>
                <w:sz w:val="24"/>
                <w:szCs w:val="24"/>
                <w:lang w:val="en-US" w:eastAsia="zh-CN"/>
              </w:rPr>
              <w:t>直至</w:t>
            </w:r>
            <w:r>
              <w:rPr>
                <w:rFonts w:hint="default" w:ascii="Times New Roman" w:hAnsi="Times New Roman" w:eastAsia="仿宋_GB2312" w:cs="Times New Roman"/>
                <w:bCs/>
                <w:sz w:val="24"/>
                <w:szCs w:val="24"/>
              </w:rPr>
              <w:t>满分</w:t>
            </w:r>
            <w:r>
              <w:rPr>
                <w:rFonts w:hint="default" w:ascii="Times New Roman" w:hAnsi="Times New Roman" w:eastAsia="仿宋_GB2312" w:cs="Times New Roman"/>
                <w:bCs/>
                <w:sz w:val="24"/>
                <w:szCs w:val="24"/>
                <w:lang w:val="en-US" w:eastAsia="zh-CN"/>
              </w:rPr>
              <w:t>15</w:t>
            </w:r>
            <w:r>
              <w:rPr>
                <w:rFonts w:hint="default" w:ascii="Times New Roman" w:hAnsi="Times New Roman" w:eastAsia="仿宋_GB2312" w:cs="Times New Roman"/>
                <w:bCs/>
                <w:sz w:val="24"/>
                <w:szCs w:val="24"/>
              </w:rPr>
              <w:t>分</w:t>
            </w:r>
          </w:p>
        </w:tc>
        <w:tc>
          <w:tcPr>
            <w:tcW w:w="1291" w:type="dxa"/>
            <w:vAlign w:val="center"/>
          </w:tcPr>
          <w:p w14:paraId="060D8F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4"/>
                <w:szCs w:val="24"/>
                <w:highlight w:val="yellow"/>
              </w:rPr>
            </w:pPr>
          </w:p>
        </w:tc>
      </w:tr>
      <w:tr w14:paraId="07AC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846" w:type="dxa"/>
            <w:vAlign w:val="center"/>
          </w:tcPr>
          <w:p w14:paraId="1B81E4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1531" w:type="dxa"/>
            <w:vAlign w:val="center"/>
          </w:tcPr>
          <w:p w14:paraId="5E86D6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综合实力</w:t>
            </w:r>
          </w:p>
        </w:tc>
        <w:tc>
          <w:tcPr>
            <w:tcW w:w="983" w:type="dxa"/>
            <w:vAlign w:val="center"/>
          </w:tcPr>
          <w:p w14:paraId="055F0E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15分</w:t>
            </w:r>
          </w:p>
        </w:tc>
        <w:tc>
          <w:tcPr>
            <w:tcW w:w="5055" w:type="dxa"/>
            <w:vAlign w:val="center"/>
          </w:tcPr>
          <w:p w14:paraId="0EB9AE73">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bCs/>
                <w:sz w:val="24"/>
                <w:szCs w:val="24"/>
                <w:lang w:val="en-US" w:eastAsia="zh-CN"/>
              </w:rPr>
              <w:t>.</w:t>
            </w:r>
            <w:r>
              <w:rPr>
                <w:rFonts w:hint="default" w:ascii="Times New Roman" w:hAnsi="Times New Roman" w:eastAsia="仿宋_GB2312" w:cs="Times New Roman"/>
                <w:sz w:val="24"/>
                <w:szCs w:val="24"/>
              </w:rPr>
              <w:t>具备劳务派遣或人力资源服务相关资质（提供相关证件复印件或扫描件）</w:t>
            </w:r>
            <w:r>
              <w:rPr>
                <w:rFonts w:hint="default" w:ascii="Times New Roman" w:hAnsi="Times New Roman" w:eastAsia="仿宋_GB2312" w:cs="Times New Roman"/>
                <w:bCs/>
                <w:sz w:val="24"/>
                <w:szCs w:val="24"/>
                <w:lang w:eastAsia="zh-CN"/>
              </w:rPr>
              <w:t>的得</w:t>
            </w:r>
            <w:r>
              <w:rPr>
                <w:rFonts w:hint="default" w:eastAsia="仿宋_GB2312" w:cs="Times New Roman"/>
                <w:bCs/>
                <w:sz w:val="24"/>
                <w:szCs w:val="24"/>
                <w:lang w:val="en-US" w:eastAsia="zh-CN"/>
              </w:rPr>
              <w:t>7</w:t>
            </w:r>
            <w:r>
              <w:rPr>
                <w:rFonts w:hint="default" w:ascii="Times New Roman" w:hAnsi="Times New Roman" w:eastAsia="仿宋_GB2312" w:cs="Times New Roman"/>
                <w:bCs/>
                <w:sz w:val="24"/>
                <w:szCs w:val="24"/>
                <w:lang w:val="en-US" w:eastAsia="zh-CN"/>
              </w:rPr>
              <w:t>分，没有不得分。</w:t>
            </w:r>
          </w:p>
          <w:p w14:paraId="19EC84BB">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kern w:val="2"/>
                <w:sz w:val="24"/>
                <w:szCs w:val="24"/>
                <w:lang w:val="en-US" w:eastAsia="zh-CN" w:bidi="ar-SA"/>
              </w:rPr>
              <w:t>2.</w:t>
            </w:r>
            <w:r>
              <w:rPr>
                <w:rFonts w:hint="default" w:ascii="Times New Roman" w:hAnsi="Times New Roman" w:eastAsia="仿宋_GB2312" w:cs="Times New Roman"/>
                <w:bCs/>
                <w:sz w:val="24"/>
                <w:szCs w:val="24"/>
                <w:lang w:eastAsia="zh-CN"/>
              </w:rPr>
              <w:t>供应商拟投入本项目管理服务人员中有一位具备二级以上人力资源管理师资格</w:t>
            </w:r>
            <w:r>
              <w:rPr>
                <w:rFonts w:hint="default" w:eastAsia="仿宋_GB2312" w:cs="Times New Roman"/>
                <w:bCs/>
                <w:sz w:val="24"/>
                <w:szCs w:val="24"/>
                <w:lang w:val="en-US" w:eastAsia="zh-CN"/>
              </w:rPr>
              <w:t>或</w:t>
            </w:r>
            <w:r>
              <w:rPr>
                <w:rFonts w:hint="default" w:ascii="Times New Roman" w:hAnsi="Times New Roman" w:eastAsia="仿宋_GB2312" w:cs="Times New Roman"/>
                <w:bCs/>
                <w:sz w:val="24"/>
                <w:szCs w:val="24"/>
                <w:lang w:eastAsia="zh-CN"/>
              </w:rPr>
              <w:t>劳动关系协调员二级技师资格证书的得</w:t>
            </w:r>
            <w:r>
              <w:rPr>
                <w:rFonts w:hint="default" w:ascii="Times New Roman" w:hAnsi="Times New Roman" w:eastAsia="仿宋_GB2312" w:cs="Times New Roman"/>
                <w:bCs/>
                <w:sz w:val="24"/>
                <w:szCs w:val="24"/>
                <w:lang w:val="en-US" w:eastAsia="zh-CN"/>
              </w:rPr>
              <w:t>5分，具有</w:t>
            </w:r>
            <w:r>
              <w:rPr>
                <w:rFonts w:hint="default" w:eastAsia="仿宋_GB2312" w:cs="Times New Roman"/>
                <w:bCs/>
                <w:sz w:val="24"/>
                <w:szCs w:val="24"/>
                <w:lang w:val="en-US" w:eastAsia="zh-CN"/>
              </w:rPr>
              <w:t>二级以下相应</w:t>
            </w:r>
            <w:r>
              <w:rPr>
                <w:rFonts w:hint="default" w:ascii="Times New Roman" w:hAnsi="Times New Roman" w:eastAsia="仿宋_GB2312" w:cs="Times New Roman"/>
                <w:bCs/>
                <w:sz w:val="24"/>
                <w:szCs w:val="24"/>
                <w:lang w:val="en-US" w:eastAsia="zh-CN"/>
              </w:rPr>
              <w:t>资格得3分，没有不得分。（最高得5分）</w:t>
            </w:r>
          </w:p>
          <w:p w14:paraId="0EFA9C4F">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2"/>
                <w:sz w:val="24"/>
                <w:szCs w:val="24"/>
                <w:lang w:val="en-US" w:eastAsia="zh-CN" w:bidi="ar-SA"/>
              </w:rPr>
              <w:t>3.</w:t>
            </w:r>
            <w:r>
              <w:rPr>
                <w:rFonts w:hint="default" w:ascii="Times New Roman" w:hAnsi="Times New Roman" w:eastAsia="仿宋_GB2312" w:cs="Times New Roman"/>
                <w:bCs/>
                <w:sz w:val="24"/>
                <w:szCs w:val="24"/>
                <w:lang w:val="en-US" w:eastAsia="zh-CN"/>
              </w:rPr>
              <w:t>具有独立工会组织得</w:t>
            </w:r>
            <w:r>
              <w:rPr>
                <w:rFonts w:hint="default" w:eastAsia="仿宋_GB2312" w:cs="Times New Roman"/>
                <w:bCs/>
                <w:sz w:val="24"/>
                <w:szCs w:val="24"/>
                <w:lang w:val="en-US" w:eastAsia="zh-CN"/>
              </w:rPr>
              <w:t>3</w:t>
            </w:r>
            <w:r>
              <w:rPr>
                <w:rFonts w:hint="default" w:ascii="Times New Roman" w:hAnsi="Times New Roman" w:eastAsia="仿宋_GB2312" w:cs="Times New Roman"/>
                <w:bCs/>
                <w:sz w:val="24"/>
                <w:szCs w:val="24"/>
                <w:lang w:val="en-US" w:eastAsia="zh-CN"/>
              </w:rPr>
              <w:t>分。</w:t>
            </w:r>
          </w:p>
        </w:tc>
        <w:tc>
          <w:tcPr>
            <w:tcW w:w="1291" w:type="dxa"/>
            <w:vAlign w:val="center"/>
          </w:tcPr>
          <w:p w14:paraId="07DEDC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4"/>
                <w:szCs w:val="24"/>
                <w:highlight w:val="yellow"/>
              </w:rPr>
            </w:pPr>
          </w:p>
        </w:tc>
      </w:tr>
    </w:tbl>
    <w:p w14:paraId="51C096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TY3NTFiNjQzMjJiOTA2YWU5YTkyMzViMzMwNWIifQ=="/>
  </w:docVars>
  <w:rsids>
    <w:rsidRoot w:val="00000000"/>
    <w:rsid w:val="21076F59"/>
    <w:rsid w:val="7D635F4C"/>
    <w:rsid w:val="7F591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640" w:lineRule="exact"/>
      <w:ind w:firstLine="0"/>
      <w:jc w:val="center"/>
    </w:pPr>
    <w:rPr>
      <w:rFonts w:eastAsia="方正小标宋简体"/>
      <w:bCs/>
      <w:sz w:val="44"/>
    </w:rPr>
  </w:style>
  <w:style w:type="paragraph" w:styleId="4">
    <w:name w:val="Body Text First Indent"/>
    <w:basedOn w:val="3"/>
    <w:unhideWhenUsed/>
    <w:qFormat/>
    <w:uiPriority w:val="99"/>
    <w:pPr>
      <w:ind w:firstLine="420" w:firstLineChars="100"/>
    </w:pPr>
  </w:style>
  <w:style w:type="paragraph" w:styleId="5">
    <w:name w:val="footer"/>
    <w:basedOn w:val="1"/>
    <w:qFormat/>
    <w:uiPriority w:val="0"/>
    <w:pPr>
      <w:widowControl w:val="0"/>
      <w:autoSpaceDE/>
      <w:autoSpaceDN/>
      <w:spacing w:before="0" w:after="0" w:line="240" w:lineRule="auto"/>
      <w:ind w:left="0" w:firstLine="0"/>
    </w:pPr>
    <w:rPr>
      <w:rFonts w:ascii="Times New Roman" w:eastAsia="宋体"/>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列出段落1"/>
    <w:basedOn w:val="1"/>
    <w:autoRedefine/>
    <w:qFormat/>
    <w:uiPriority w:val="0"/>
    <w:pPr>
      <w:widowControl/>
      <w:ind w:firstLine="420" w:firstLineChars="200"/>
      <w:jc w:val="left"/>
    </w:pPr>
    <w:rPr>
      <w:rFonts w:hAnsi="宋体" w:cs="宋体"/>
      <w:sz w:val="24"/>
    </w:rPr>
  </w:style>
  <w:style w:type="paragraph" w:customStyle="1" w:styleId="10">
    <w:name w:val="Table Paragraph"/>
    <w:basedOn w:val="1"/>
    <w:autoRedefine/>
    <w:qFormat/>
    <w:uiPriority w:val="1"/>
    <w:pPr>
      <w:autoSpaceDE w:val="0"/>
      <w:autoSpaceDN w:val="0"/>
      <w:jc w:val="left"/>
    </w:pPr>
    <w:rPr>
      <w:rFonts w:hAnsi="宋体" w:cs="宋体"/>
      <w:sz w:val="22"/>
      <w:lang w:eastAsia="en-US"/>
    </w:rPr>
  </w:style>
  <w:style w:type="paragraph" w:customStyle="1" w:styleId="11">
    <w:name w:val="目录"/>
    <w:next w:val="1"/>
    <w:autoRedefine/>
    <w:qFormat/>
    <w:uiPriority w:val="0"/>
    <w:pPr>
      <w:jc w:val="center"/>
    </w:pPr>
    <w:rPr>
      <w:rFonts w:hint="eastAsia"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461</Characters>
  <Lines>0</Lines>
  <Paragraphs>0</Paragraphs>
  <TotalTime>0</TotalTime>
  <ScaleCrop>false</ScaleCrop>
  <LinksUpToDate>false</LinksUpToDate>
  <CharactersWithSpaces>465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2024-04-24T08:37:00Z</dcterms:created>
  <dc:creator>Administrator</dc:creator>
  <cp:lastModifiedBy>小马哥</cp:lastModifiedBy>
  <cp:lastPrinted>2024-05-07T09:12:00Z</cp:lastPrinted>
  <dcterms:modified xsi:type="dcterms:W3CDTF">2024-11-12T07:04:35Z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FF932E63DC6742D6BCF24356547D4EC1_12</vt:lpwstr>
  </property>
</Properties>
</file>