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综合评分表</w:t>
      </w:r>
      <w:bookmarkStart w:id="1" w:name="_GoBack"/>
      <w:bookmarkEnd w:id="1"/>
    </w:p>
    <w:tbl>
      <w:tblPr>
        <w:tblStyle w:val="4"/>
        <w:tblW w:w="4998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6182"/>
        <w:gridCol w:w="972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0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评审项</w:t>
            </w:r>
          </w:p>
        </w:tc>
        <w:tc>
          <w:tcPr>
            <w:tcW w:w="362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详细描述</w:t>
            </w:r>
          </w:p>
        </w:tc>
        <w:tc>
          <w:tcPr>
            <w:tcW w:w="57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分值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价格分</w:t>
            </w:r>
          </w:p>
        </w:tc>
        <w:tc>
          <w:tcPr>
            <w:tcW w:w="3627" w:type="pct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EE822F" w:themeColor="accent2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以本次全部有效《投标文件》的报价的平均价为基准价，基准价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10%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范围内或等于基准价得满分。每低于基准价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10%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（含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10%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）或者高于基准价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10%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（含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10%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）扣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分，直至扣完为止。</w:t>
            </w:r>
          </w:p>
        </w:tc>
        <w:tc>
          <w:tcPr>
            <w:tcW w:w="57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概念策划</w:t>
            </w:r>
            <w:r>
              <w:rPr>
                <w:rFonts w:hint="default" w:ascii="Times New Roman" w:hAnsi="Times New Roman" w:eastAsia="仿宋_GB2312" w:cs="Times New Roman"/>
              </w:rPr>
              <w:t>方案</w:t>
            </w:r>
          </w:p>
        </w:tc>
        <w:tc>
          <w:tcPr>
            <w:tcW w:w="3627" w:type="pct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根据本项目特点提供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概念策划方案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包括：</w:t>
            </w:r>
            <w:r>
              <w:rPr>
                <w:rFonts w:hint="default" w:ascii="Times New Roman" w:hAnsi="Times New Roman" w:eastAsia="仿宋_GB2312" w:cs="Times New Roma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空间规划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动线规划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色调规范设计；4.意向效果；5.延展设计规划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</w:rPr>
              <w:t>以上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</w:rPr>
              <w:t>项内容每有一项完全符合项目实际需求及项目情况的该项得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</w:rPr>
              <w:t>分，每有一项内容存在缺陷的该项得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</w:rPr>
              <w:t>分，每缺少一项的该项得0分。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本项目最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高可</w:t>
            </w:r>
            <w:r>
              <w:rPr>
                <w:rFonts w:hint="default" w:ascii="Times New Roman" w:hAnsi="Times New Roman" w:eastAsia="仿宋_GB2312" w:cs="Times New Roman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仿宋_GB2312" w:cs="Times New Roman"/>
              </w:rPr>
              <w:t>分。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说明：完全符合项目实际需求及项目情况是指：方案包含但不限于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对</w:t>
            </w:r>
            <w:r>
              <w:rPr>
                <w:rFonts w:hint="default" w:ascii="Times New Roman" w:hAnsi="Times New Roman" w:eastAsia="仿宋_GB2312" w:cs="Times New Roman"/>
              </w:rPr>
              <w:t>上述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5项</w:t>
            </w:r>
            <w:r>
              <w:rPr>
                <w:rFonts w:hint="default" w:ascii="Times New Roman" w:hAnsi="Times New Roman" w:eastAsia="仿宋_GB2312" w:cs="Times New Roman"/>
              </w:rPr>
              <w:t>内容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进行</w:t>
            </w:r>
            <w:r>
              <w:rPr>
                <w:rFonts w:hint="default" w:ascii="Times New Roman" w:hAnsi="Times New Roman" w:eastAsia="仿宋_GB2312" w:cs="Times New Roman"/>
              </w:rPr>
              <w:t>文字、图片、表格等形式呈现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阐释</w:t>
            </w:r>
            <w:r>
              <w:rPr>
                <w:rFonts w:hint="default" w:ascii="Times New Roman" w:hAnsi="Times New Roman" w:eastAsia="仿宋_GB2312" w:cs="Times New Roman"/>
              </w:rPr>
              <w:t>，方案内容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充分</w:t>
            </w:r>
            <w:r>
              <w:rPr>
                <w:rFonts w:hint="default" w:ascii="Times New Roman" w:hAnsi="Times New Roman" w:eastAsia="仿宋_GB2312" w:cs="Times New Roman"/>
              </w:rPr>
              <w:t>满足本项目要求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</w:rPr>
              <w:t>内容存在缺陷是指：与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</w:rPr>
              <w:t>实际情况不符或不适用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</w:rPr>
              <w:t>或存在与项目无关的文字内容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</w:rPr>
              <w:t>或内容原理错误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</w:rPr>
              <w:t>或对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</w:rPr>
              <w:t>需求理解缺位混乱。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评分的取值按四舍五入法，保留小数点后两位。</w:t>
            </w:r>
          </w:p>
        </w:tc>
        <w:tc>
          <w:tcPr>
            <w:tcW w:w="57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服务方案</w:t>
            </w:r>
          </w:p>
        </w:tc>
        <w:tc>
          <w:tcPr>
            <w:tcW w:w="3627" w:type="pct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根据</w:t>
            </w:r>
            <w:r>
              <w:rPr>
                <w:rFonts w:hint="default" w:ascii="Times New Roman" w:hAnsi="Times New Roman" w:eastAsia="仿宋_GB2312" w:cs="Times New Roman"/>
              </w:rPr>
              <w:t>本项目特点提供服务方案</w:t>
            </w:r>
            <w:bookmarkStart w:id="0" w:name="_Hlk139967421"/>
            <w:r>
              <w:rPr>
                <w:rFonts w:hint="default" w:ascii="Times New Roman" w:hAnsi="Times New Roman" w:eastAsia="仿宋_GB2312" w:cs="Times New Roman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包括：</w:t>
            </w:r>
            <w:r>
              <w:rPr>
                <w:rFonts w:hint="default" w:ascii="Times New Roman" w:hAnsi="Times New Roman" w:eastAsia="仿宋_GB2312" w:cs="Times New Roma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进度计划</w:t>
            </w:r>
            <w:r>
              <w:rPr>
                <w:rFonts w:hint="default" w:ascii="Times New Roman" w:hAnsi="Times New Roman" w:eastAsia="仿宋_GB2312" w:cs="Times New Roman"/>
              </w:rPr>
              <w:t>；2.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人员配置</w:t>
            </w:r>
            <w:r>
              <w:rPr>
                <w:rFonts w:hint="default" w:ascii="Times New Roman" w:hAnsi="Times New Roman" w:eastAsia="仿宋_GB2312" w:cs="Times New Roman"/>
              </w:rPr>
              <w:t>；3.</w:t>
            </w:r>
            <w:bookmarkEnd w:id="0"/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增值服务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</w:rPr>
              <w:t>以上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</w:rPr>
              <w:t>项内容每有一项完全符合项目实际需求及项目情况的该项得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</w:rPr>
              <w:t>分，每有一项内容存在缺陷的该项得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</w:rPr>
              <w:t>分，每缺少一项的该项得0分。本项目最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高可</w:t>
            </w:r>
            <w:r>
              <w:rPr>
                <w:rFonts w:hint="default" w:ascii="Times New Roman" w:hAnsi="Times New Roman" w:eastAsia="仿宋_GB2312" w:cs="Times New Roman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仿宋_GB2312" w:cs="Times New Roman"/>
              </w:rPr>
              <w:t>分。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说明：完全符合项目实际需求及项目情况是指：方案包含但不限于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对</w:t>
            </w:r>
            <w:r>
              <w:rPr>
                <w:rFonts w:hint="default" w:ascii="Times New Roman" w:hAnsi="Times New Roman" w:eastAsia="仿宋_GB2312" w:cs="Times New Roman"/>
              </w:rPr>
              <w:t>上述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3项</w:t>
            </w:r>
            <w:r>
              <w:rPr>
                <w:rFonts w:hint="default" w:ascii="Times New Roman" w:hAnsi="Times New Roman" w:eastAsia="仿宋_GB2312" w:cs="Times New Roman"/>
              </w:rPr>
              <w:t>内容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进行</w:t>
            </w:r>
            <w:r>
              <w:rPr>
                <w:rFonts w:hint="default" w:ascii="Times New Roman" w:hAnsi="Times New Roman" w:eastAsia="仿宋_GB2312" w:cs="Times New Roman"/>
              </w:rPr>
              <w:t>文字、图片、表格等形式呈现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阐释</w:t>
            </w:r>
            <w:r>
              <w:rPr>
                <w:rFonts w:hint="default" w:ascii="Times New Roman" w:hAnsi="Times New Roman" w:eastAsia="仿宋_GB2312" w:cs="Times New Roman"/>
              </w:rPr>
              <w:t>，方案内容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充分</w:t>
            </w:r>
            <w:r>
              <w:rPr>
                <w:rFonts w:hint="default" w:ascii="Times New Roman" w:hAnsi="Times New Roman" w:eastAsia="仿宋_GB2312" w:cs="Times New Roman"/>
              </w:rPr>
              <w:t>满足本项目要求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</w:rPr>
              <w:t>内容存在缺陷是指：与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</w:rPr>
              <w:t>实际情况不符或不适用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</w:rPr>
              <w:t>或存在与项目无关的文字内容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</w:rPr>
              <w:t>或内容原理错误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</w:rPr>
              <w:t>或对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</w:rPr>
              <w:t>需求理解缺位混乱。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评分的取值按四舍五入法，保留小数点后两位。</w:t>
            </w:r>
          </w:p>
        </w:tc>
        <w:tc>
          <w:tcPr>
            <w:tcW w:w="57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综合实力</w:t>
            </w:r>
          </w:p>
        </w:tc>
        <w:tc>
          <w:tcPr>
            <w:tcW w:w="3627" w:type="pct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①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根据比选响应人</w:t>
            </w:r>
            <w:r>
              <w:rPr>
                <w:rFonts w:hint="default" w:ascii="Times New Roman" w:hAnsi="Times New Roman" w:eastAsia="仿宋_GB2312" w:cs="Times New Roman"/>
              </w:rPr>
              <w:t>自20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仿宋_GB2312" w:cs="Times New Roman"/>
              </w:rPr>
              <w:t>年1月1日（含）至递交文件截止日起完成类似业绩进行评定，每提供一个业绩得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</w:rPr>
              <w:t>分，最多得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</w:rPr>
              <w:t>分。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类似业绩是指：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设计类项目</w:t>
            </w:r>
            <w:r>
              <w:rPr>
                <w:rFonts w:hint="default" w:ascii="Times New Roman" w:hAnsi="Times New Roman" w:eastAsia="仿宋_GB2312" w:cs="Times New Roman"/>
              </w:rPr>
              <w:t>业绩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项目服务内容包含设计服务也认定为符合要求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</w:rPr>
              <w:t>。</w:t>
            </w:r>
            <w:r>
              <w:rPr>
                <w:rFonts w:hint="eastAsia" w:ascii="Times New Roman" w:hAnsi="Times New Roman" w:eastAsia="仿宋_GB2312" w:cs="Times New Roman"/>
              </w:rPr>
              <w:t>需提供中标（成交）通知书或履约合同复印件，合同涉及敏感机密信息的自行采取保密措施，但合同必须能够显示服务范围等相关信息。</w:t>
            </w:r>
            <w:r>
              <w:rPr>
                <w:rFonts w:hint="default" w:ascii="Times New Roman" w:hAnsi="Times New Roman" w:eastAsia="仿宋_GB2312" w:cs="Times New Roman"/>
              </w:rPr>
              <w:t>提供通知书的以落款时间为准，提供合同的以签订时间为准。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②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团队人员中有设计类相关专业本科及以上学历的，或有设计职业资格证书/专业技能证书/省级及以上设计奖项的，每有一人得2分，最多得4分。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57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16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kZTY3NTFiNjQzMjJiOTA2YWU5YTkyMzViMzMwNWIifQ=="/>
  </w:docVars>
  <w:rsids>
    <w:rsidRoot w:val="00000000"/>
    <w:rsid w:val="61E9539D"/>
    <w:rsid w:val="6F3077AC"/>
    <w:rsid w:val="75FBF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1"/>
    <w:qFormat/>
    <w:uiPriority w:val="0"/>
    <w:pPr>
      <w:keepNext/>
      <w:keepLines/>
      <w:spacing w:before="280" w:after="156" w:line="377" w:lineRule="auto"/>
      <w:outlineLvl w:val="4"/>
    </w:pPr>
    <w:rPr>
      <w:rFonts w:ascii="Arial" w:hAnsi="Arial" w:eastAsia="黑体"/>
      <w:b/>
      <w:kern w:val="0"/>
      <w:szCs w:val="2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2023-09-28T11:17:00Z</dcterms:created>
  <dc:creator>Administrator</dc:creator>
  <cp:lastModifiedBy>user</cp:lastModifiedBy>
  <dcterms:modified xsi:type="dcterms:W3CDTF">2023-09-28T14:23:32Z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DD50F1399AA740148B1358E15F4F200F_12</vt:lpwstr>
  </property>
</Properties>
</file>