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bookmarkStart w:id="0" w:name="_GoBack"/>
      <w:bookmarkEnd w:id="0"/>
    </w:p>
    <w:p>
      <w:pPr>
        <w:spacing w:line="58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widowControl w:val="0"/>
        <w:suppressLineNumbers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spacing w:val="-20"/>
          <w:kern w:val="2"/>
          <w:sz w:val="44"/>
          <w:szCs w:val="44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spacing w:val="-20"/>
          <w:kern w:val="2"/>
          <w:sz w:val="44"/>
          <w:szCs w:val="44"/>
          <w:highlight w:val="none"/>
          <w:u w:val="none"/>
          <w:lang w:val="en-US" w:eastAsia="zh-CN" w:bidi="ar"/>
        </w:rPr>
        <w:t>2022年度下半年四川省优秀青年人才高级</w:t>
      </w:r>
    </w:p>
    <w:p>
      <w:pPr>
        <w:snapToGrid/>
        <w:spacing w:line="640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spacing w:val="-20"/>
          <w:kern w:val="2"/>
          <w:sz w:val="44"/>
          <w:szCs w:val="44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spacing w:val="-20"/>
          <w:kern w:val="2"/>
          <w:sz w:val="44"/>
          <w:szCs w:val="44"/>
          <w:highlight w:val="none"/>
          <w:u w:val="none"/>
          <w:lang w:val="en-US" w:eastAsia="zh-CN" w:bidi="ar"/>
        </w:rPr>
        <w:t>职称评审通过人员情况一览表</w:t>
      </w:r>
    </w:p>
    <w:tbl>
      <w:tblPr>
        <w:tblStyle w:val="6"/>
        <w:tblpPr w:leftFromText="180" w:rightFromText="180" w:vertAnchor="text" w:horzAnchor="page" w:tblpX="1424" w:tblpY="295"/>
        <w:tblOverlap w:val="never"/>
        <w:tblW w:w="90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175"/>
        <w:gridCol w:w="3950"/>
        <w:gridCol w:w="475"/>
        <w:gridCol w:w="1550"/>
        <w:gridCol w:w="13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申报职称名称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王海朋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四川省公路规划勘察设计研究院有限公司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四川恒创博联科技有限责任公司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吴梅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四川绿源聚能环保科技有限责任公司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朱长安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四川省公路规划勘察设计研究院有限公司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吴子岳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无锡鸣石峻致医疗科技有限公司成都分公司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贾洋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四川省公路规划勘察设计研究院有限公司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殷志刚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天齐鑫隆科技（成都）有限公司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裴尼松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四川安信科创科技有限公司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王立娟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四川省安全科学技术研究院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马松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四川省安全科学技术研究院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陈炼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攀钢集团攀枝花钢铁研究院有限公司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韩振宇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攀钢集团攀枝花钢铁研究院有限公司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路瑞芳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攀钢集团攀枝花钢铁研究院有限公司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朱福兴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攀钢集团攀枝花钢铁研究院有限公司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陈崇木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攀钢集团攀枝花钢铁研究院有限公司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陈均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攀钢集团攀枝花钢铁研究院有限公司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马维平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攀钢集团攀枝花钢铁研究院有限公司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张军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成都先进金属材料产业技术研究院股份有限公司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卢东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成都先进金属材料产业技术研究院股份有限公司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李斌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四川省公路规划勘察设计研究院有限公司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李永龙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清华四川能源互联网研究院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徐乾耀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清华四川能源互联网研究院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宋炎侃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清华四川能源互联网研究院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贾佳欣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四川公路桥梁建设集团有限公司勘察设计分公司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张宗楠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四川和芯微电子股份有限公司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范珍涔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成都中科翼能科技有限公司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李欣忆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四川省宜宾五粮液集团有限公司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正高级经济师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甄佳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四川省能源投资集团有限责任公司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正高级经济师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万洪深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四川省农业科学院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农业科研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陈红琳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四川省农业科学院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农业科研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黄文丽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四川省农业科学院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农业科研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何礼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四川省农业科学院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农业科研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何晓兰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四川省农业科学院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农业科研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四川省农业科学院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农业科研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刘长江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业兢集团有限公司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邓显达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清华四川能源互联网研究院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李海波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清华四川能源互联网研究院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雷一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清华四川能源互联网研究院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侯君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成都市第三人民医院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唐利军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大英县农业技术信息推广站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农业技术推广研究员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秦玉霞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广安市农业农村局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正高级农艺师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焦浩鹏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新希望生态牧业有限公司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正高级畜牧师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黄兴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成都农业科技职业学院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正高级兽医师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朱世凯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四川省医学科学院·四川省人民医院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Ansi="宋体"/>
                <w:lang w:val="en-US" w:eastAsia="zh-CN" w:bidi="ar"/>
              </w:rPr>
              <w:t>主任医师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刘奕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四川省医学科学院·四川省人民医院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Ansi="宋体"/>
                <w:lang w:val="en-US" w:eastAsia="zh-CN" w:bidi="ar"/>
              </w:rPr>
              <w:t>主任医师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党亚龙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成都新视界眼科医院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主任中医师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中医眼科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朱卓然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四川省歌舞剧院有限责任公司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一级演员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成都银河磁体股份有限公司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罗杰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成都善思微科技有限公司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张检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成都新睿泰康科技有限公司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聂瑞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成都宏科电子科技有限公司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蔡扬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绵阳惠科光电科技有限公司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张程夕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成都拓利科技股份有限公司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伍伟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成都新恒创药业有限公司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张磊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四川利尔作物科学有限公司成都分公司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文红专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成都航空职业技术学院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张文强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成都京东方光电科技有限公司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刘刚虎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成都京东方光电科技有限公司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郭万才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四川中科兴业高新材料有限公司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王元强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成都地奥制药集团有限公司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马儒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成都地奥制药集团有限公司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常智渊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攀钢集团攀枝花钢铁研究院有限公司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席硕硕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成都先进金属材料产业技术研究院股份有限公司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丁治天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成都先进金属材料产业技术研究院股份有限公司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陈文雄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成都先进金属材料产业技术研究院股份有限公司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谢志梅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四川芯辰光微纳科技有限公司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张雪垠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清华四川能源互联网研究院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李星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清华四川能源互联网研究院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彭中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四川永祥股份有限公司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彭雄厚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四川省金核辐照技术有限公司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漆长松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成都博视广达科技有限责任公司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张辉彬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成都佳驰电子科技股份有限公司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张国瑞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成都佳驰电子科技股份有限公司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李维佳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成都佳驰电子科技股份有限公司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姚志博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成都辰显光电有限公司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夏继业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成都辰显光电有限公司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任羿烜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成都辰显光电有限公司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龙巍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通威股份有限公司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郭子平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中国人民解放军第五七一九工厂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赵汪洋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成都金发科技新材料有限公司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陈飞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四川华蓥山广能集团嘉华机械有限责任公司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谭立伟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四川普锐特药业有限公司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刘亚圆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四川普锐特药业有限公司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黄和兵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中国人民解放军第五七一九工厂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唐柯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成都华日通讯技术股份有限公司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詹芸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四川发展资产管理有限公司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高级经济师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张磊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四川发展资产管理有限公司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高级经济师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龙婷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四川邮电职业技术学院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吕磊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四川创智联恒科技有限公司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龚涛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四川省地质工程勘察院集团有限公司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地质勘察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赵逊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中成建业勘测设计有限公司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地质勘察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陈玲玲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成都市计量检定测试院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市场技术监督工程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汪洋旭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中电防务科技有限公司成都分公司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王月超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四川数聚智造科技有限公司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肖川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四川省建筑职业技术学院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袁满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四川省城乡建设研究院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王颉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开源网安（成都）科技有限公司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  <w:t>王昌杰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  <w:t>核工业西南勘察设计研究院有限公司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卜军伟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四川交通职业技术学院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徐冲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四川交通职业技术学院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黄非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成都普利博康生物科技有限公司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刘盼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天府创新能源研究院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苏小艳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成都大熊猫繁育研究基地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江园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成都医学院第一附属医院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林华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成都医学院第一附属医院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陈晶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西南医科大学附属医院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刘金波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西南医科大学附属医院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郑亮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成都超算中心运营管理有限公司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阮琨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康诺亚生物医药科技（成都）有限公司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唐勇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成都微康生物科技有限公司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陈梅华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四川省肿瘤医院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漆婷婷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四川省肿瘤医院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周术奎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四川省肿瘤医院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史培良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成都药康生物科技有限公司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王俊轶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成都市第三人民医院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何娇雨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四川三优生物工程有限公司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黄家文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四川省医学科学院·四川省人民医院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杨牧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四川省医学科学院·四川省人民医院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吴行伟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四川省医学科学院·四川省人民医院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李姝锦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四川省医学科学院·四川省人民医院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代兵兵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南充市农业科学院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周泽弘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南充市农业科学院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林长海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四川苏格通讯技术有限公司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冯竟超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四川中锐信息技术有限公司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王建全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四川经科企业管理服务有限公司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杨潇湘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四川省农业科学院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农业科研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胡彬华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四川省农业科学院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农业科研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秦俭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四川省农业科学院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农业科研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李青芝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四川省农业科学院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农业科研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张向阳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四川泰隆汇智生物科技有限公司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高级农艺师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李黎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成都农业科技职业学院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高级农艺师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李丽娟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成都农业科技职业学院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高级农艺师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邬旭龙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成都农业科技职业学院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高级兽医师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黄凯迪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成都舞影佳创文化传播有限公司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二级演员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陈伟科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域上和美文化发展有限公司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二级导演（编导）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何燕利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四川工商学院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二级演员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田志勇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成都市技师学院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冯太刚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四川交通技师学院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刘圆圆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四川省肿瘤医院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唐娜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四川省医学科学院·四川省人民医院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四川省医学科学院·四川省人民医院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杜宇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南充市中心医院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唐娟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成都中医药大学附属医院针灸学校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耿昭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四川省药品检验研究院（四川省医疗器械检测中心）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副主任中药师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陈和强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甘孜藏族自治州动物疫病预防控制中心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高级兽医师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（定向）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兽医</w:t>
            </w:r>
          </w:p>
        </w:tc>
      </w:tr>
    </w:tbl>
    <w:p>
      <w:pPr>
        <w:pStyle w:val="2"/>
        <w:jc w:val="left"/>
        <w:rPr>
          <w:rFonts w:hint="eastAsia"/>
          <w:lang w:val="en-US" w:eastAsia="zh-CN"/>
        </w:rPr>
      </w:pPr>
    </w:p>
    <w:p>
      <w:pPr>
        <w:pStyle w:val="3"/>
        <w:ind w:left="0"/>
        <w:rPr>
          <w:rFonts w:hint="eastAsia"/>
          <w:highlight w:val="none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NTI2MzZkNWMxMjQ5NTkzNmIzYzhlMmRiYWMwZGMifQ=="/>
  </w:docVars>
  <w:rsids>
    <w:rsidRoot w:val="13662567"/>
    <w:rsid w:val="13662567"/>
    <w:rsid w:val="26E649A9"/>
    <w:rsid w:val="5B5F50D5"/>
    <w:rsid w:val="77EBA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tabs>
        <w:tab w:val="left" w:pos="757"/>
      </w:tabs>
      <w:ind w:firstLine="420" w:firstLineChars="200"/>
    </w:pPr>
    <w:rPr>
      <w:rFonts w:ascii="Calibri" w:hAnsi="Calibri" w:cs="Times New Roman"/>
      <w:szCs w:val="24"/>
    </w:rPr>
  </w:style>
  <w:style w:type="paragraph" w:styleId="3">
    <w:name w:val="Body Text"/>
    <w:basedOn w:val="1"/>
    <w:next w:val="1"/>
    <w:qFormat/>
    <w:uiPriority w:val="0"/>
    <w:pPr>
      <w:ind w:left="120"/>
      <w:jc w:val="left"/>
    </w:pPr>
    <w:rPr>
      <w:rFonts w:ascii="宋体" w:hAnsi="宋体"/>
      <w:kern w:val="0"/>
      <w:sz w:val="23"/>
      <w:szCs w:val="23"/>
      <w:lang w:eastAsia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font41"/>
    <w:basedOn w:val="7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4178</Words>
  <Characters>4390</Characters>
  <Lines>0</Lines>
  <Paragraphs>0</Paragraphs>
  <TotalTime>2</TotalTime>
  <ScaleCrop>false</ScaleCrop>
  <LinksUpToDate>false</LinksUpToDate>
  <CharactersWithSpaces>4391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2023-03-22T17:19:00Z</dcterms:created>
  <dc:creator>WPS_1615165098</dc:creator>
  <cp:lastModifiedBy>user</cp:lastModifiedBy>
  <dcterms:modified xsi:type="dcterms:W3CDTF">2023-04-04T14:27:37Z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BBA5A3A441414C9FAD33085AFF14C30D</vt:lpwstr>
  </property>
</Properties>
</file>