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after="120" w:line="640" w:lineRule="exact"/>
        <w:jc w:val="center"/>
        <w:rPr>
          <w:rFonts w:hint="eastAsia" w:ascii="宋体" w:hAnsi="宋体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宋体" w:hAnsi="宋体" w:cs="仿宋"/>
          <w:b/>
          <w:bCs/>
          <w:sz w:val="52"/>
          <w:szCs w:val="52"/>
          <w:u w:val="none"/>
        </w:rPr>
        <w:t>四川省</w:t>
      </w:r>
      <w:r>
        <w:rPr>
          <w:rFonts w:hint="eastAsia" w:ascii="宋体" w:hAnsi="宋体" w:cs="仿宋"/>
          <w:b/>
          <w:bCs/>
          <w:sz w:val="52"/>
          <w:szCs w:val="52"/>
          <w:u w:val="none"/>
          <w:lang w:val="en-US" w:eastAsia="zh-CN"/>
        </w:rPr>
        <w:t>人力资源和社会保障厅购买2023年度返乡下乡创业服务项目</w:t>
      </w:r>
    </w:p>
    <w:p>
      <w:pPr>
        <w:pStyle w:val="2"/>
      </w:pP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项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目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方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案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及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报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价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8"/>
          <w:szCs w:val="48"/>
        </w:rPr>
        <w:t>书</w:t>
      </w:r>
    </w:p>
    <w:p>
      <w:pPr>
        <w:spacing w:line="500" w:lineRule="exact"/>
        <w:ind w:firstLine="800" w:firstLineChars="200"/>
        <w:rPr>
          <w:rFonts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</w:p>
    <w:p>
      <w:pPr>
        <w:spacing w:after="120" w:line="640" w:lineRule="exact"/>
        <w:ind w:firstLine="1600" w:firstLineChars="5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报价单位（盖章）：</w:t>
      </w:r>
    </w:p>
    <w:p>
      <w:pPr>
        <w:spacing w:after="120" w:line="64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32"/>
          <w:szCs w:val="32"/>
        </w:rPr>
      </w:pPr>
    </w:p>
    <w:p>
      <w:pPr>
        <w:spacing w:after="120" w:line="640" w:lineRule="exact"/>
        <w:jc w:val="center"/>
        <w:rPr>
          <w:rFonts w:ascii="Times New Roman" w:hAnsi="Times New Roman" w:eastAsia="楷体_GB2312" w:cs="Times New Roman"/>
          <w:color w:val="000000"/>
          <w:spacing w:val="-20"/>
          <w:kern w:val="0"/>
          <w:sz w:val="44"/>
          <w:szCs w:val="44"/>
        </w:rPr>
      </w:pPr>
      <w:r>
        <w:rPr>
          <w:rFonts w:ascii="Times New Roman" w:hAnsi="Times New Roman" w:eastAsia="楷体_GB2312" w:cs="Times New Roman"/>
          <w:color w:val="000000"/>
          <w:spacing w:val="-20"/>
          <w:kern w:val="0"/>
          <w:sz w:val="32"/>
          <w:szCs w:val="32"/>
        </w:rPr>
        <w:t>2023年   月  日</w:t>
      </w:r>
      <w:r>
        <w:rPr>
          <w:rFonts w:ascii="Times New Roman" w:hAnsi="Times New Roman" w:eastAsia="楷体_GB2312" w:cs="Times New Roman"/>
          <w:color w:val="000000"/>
          <w:spacing w:val="-20"/>
          <w:kern w:val="0"/>
          <w:sz w:val="44"/>
          <w:szCs w:val="44"/>
        </w:rPr>
        <w:t xml:space="preserve"> </w:t>
      </w:r>
    </w:p>
    <w:p>
      <w:pPr>
        <w:pStyle w:val="2"/>
      </w:pP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一、项目名称</w:t>
      </w:r>
    </w:p>
    <w:p>
      <w:pPr>
        <w:adjustRightInd w:val="0"/>
        <w:snapToGrid w:val="0"/>
        <w:spacing w:line="576" w:lineRule="exact"/>
        <w:ind w:left="17" w:leftChars="8" w:firstLine="617" w:firstLineChars="193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人力资源和社会保障厅购买2023年度返乡下乡创业服务项目</w:t>
      </w:r>
    </w:p>
    <w:p>
      <w:pPr>
        <w:adjustRightInd w:val="0"/>
        <w:snapToGrid w:val="0"/>
        <w:spacing w:line="576" w:lineRule="exact"/>
        <w:ind w:left="638" w:leftChars="304"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二、单位基本情况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内容包括但不限于：报价单位基本信息、经营范围、主要业绩和优势等，特别是近三年来承接相关项目的情况（需附本单位承接相关项目的合同复印件及相关佐证资料）。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三、项目方案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根据《四川省人力资源和社会保障厅关于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购买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返乡下乡创业服务项目采购</w:t>
      </w:r>
      <w:r>
        <w:rPr>
          <w:rFonts w:ascii="Times New Roman" w:hAnsi="Times New Roman" w:eastAsia="仿宋_GB2312" w:cs="Times New Roman"/>
          <w:sz w:val="32"/>
          <w:szCs w:val="32"/>
        </w:rPr>
        <w:t>比选公告》相关内容，拟定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</w:rPr>
        <w:t>方案。内容包括但不限于：策划设计、设施设备、团队人员等。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四、项目报价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总报价：     元。</w:t>
      </w:r>
      <w:bookmarkStart w:id="0" w:name="_GoBack"/>
      <w:bookmarkEnd w:id="0"/>
    </w:p>
    <w:p>
      <w:pPr>
        <w:spacing w:after="12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after="12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after="12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after="12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028644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F7581"/>
    <w:rsid w:val="0E67B1F1"/>
    <w:rsid w:val="177B49FA"/>
    <w:rsid w:val="2DD77CC5"/>
    <w:rsid w:val="37635688"/>
    <w:rsid w:val="3C7FF273"/>
    <w:rsid w:val="3D7F6621"/>
    <w:rsid w:val="3FDF20D0"/>
    <w:rsid w:val="57CEA716"/>
    <w:rsid w:val="57FB6ADD"/>
    <w:rsid w:val="57FF1C50"/>
    <w:rsid w:val="5FEF158B"/>
    <w:rsid w:val="6DF759E5"/>
    <w:rsid w:val="7735C4E5"/>
    <w:rsid w:val="773D3E5C"/>
    <w:rsid w:val="7A8D252A"/>
    <w:rsid w:val="7CEF7581"/>
    <w:rsid w:val="7DFA190E"/>
    <w:rsid w:val="7FFB92CF"/>
    <w:rsid w:val="7FFECB65"/>
    <w:rsid w:val="8FFEA702"/>
    <w:rsid w:val="9F6E3833"/>
    <w:rsid w:val="ADAFD870"/>
    <w:rsid w:val="BFC7E444"/>
    <w:rsid w:val="C5F751B7"/>
    <w:rsid w:val="C8EC0CD9"/>
    <w:rsid w:val="CBDFE5B8"/>
    <w:rsid w:val="DB71CCEF"/>
    <w:rsid w:val="DBF61B7D"/>
    <w:rsid w:val="DE6FF1B2"/>
    <w:rsid w:val="DF3F9E80"/>
    <w:rsid w:val="DFFCCE25"/>
    <w:rsid w:val="EA7F0835"/>
    <w:rsid w:val="EE9FE461"/>
    <w:rsid w:val="F37F2A0C"/>
    <w:rsid w:val="F37FBAD2"/>
    <w:rsid w:val="F5FF1E6E"/>
    <w:rsid w:val="F7FFF35F"/>
    <w:rsid w:val="FADA7961"/>
    <w:rsid w:val="FBB7F3B8"/>
    <w:rsid w:val="FBF3EBBD"/>
    <w:rsid w:val="FCAE860D"/>
    <w:rsid w:val="FE3F77C2"/>
    <w:rsid w:val="FF73C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0"/>
    <w:rPr>
      <w:rFonts w:ascii="宋体" w:hAnsi="宋体" w:cs="宋体"/>
      <w:sz w:val="33"/>
      <w:szCs w:val="33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reader-word-layer reader-word-s4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2023-07-17T17:16:00Z</dcterms:created>
  <dc:creator>Sté_ici</dc:creator>
  <cp:lastModifiedBy>user</cp:lastModifiedBy>
  <cp:lastPrinted>2023-08-03T09:27:00Z</cp:lastPrinted>
  <dcterms:modified xsi:type="dcterms:W3CDTF">2023-10-07T16:08:42Z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358F955EEC416E6D08E0AE643CBBB8C7_41</vt:lpwstr>
  </property>
</Properties>
</file>