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ind w:firstLine="0"/>
        <w:jc w:val="left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附件4</w:t>
      </w:r>
    </w:p>
    <w:p>
      <w:pPr>
        <w:topLinePunct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topLinePunct/>
        <w:ind w:firstLine="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四川省“退休一件事”联办提交材料清单</w:t>
      </w:r>
    </w:p>
    <w:p>
      <w:pPr>
        <w:topLinePunct/>
        <w:jc w:val="center"/>
        <w:rPr>
          <w:rFonts w:eastAsia="华文中宋"/>
          <w:b/>
          <w:color w:val="000000"/>
          <w:sz w:val="40"/>
          <w:szCs w:val="40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460"/>
        <w:gridCol w:w="81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居民身份证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电子证照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申请人人事档案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依申请表提供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退休批文或退休审批表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依申请表提供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四川省“退休一件事”联办申请表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机关事业单位基本养老保险退休“中人”待遇核定申报表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工资基金表（纳入工资基金管理单位必传）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《机关事业单位人员基本养老保险视同缴费年限认定表》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机关事业单位情况说明等其他佐证材料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单位补欠费申报表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社会保险费欠费指定人员补缴申报表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6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申请表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F18B3"/>
    <w:rsid w:val="70B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 w:line="5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uiPriority w:val="0"/>
    <w:pPr>
      <w:spacing w:line="240" w:lineRule="auto"/>
      <w:ind w:firstLine="1920" w:firstLineChars="600"/>
    </w:pPr>
    <w:rPr>
      <w:szCs w:val="24"/>
    </w:rPr>
  </w:style>
  <w:style w:type="paragraph" w:styleId="6">
    <w:name w:val="List Paragraph"/>
    <w:basedOn w:val="1"/>
    <w:qFormat/>
    <w:uiPriority w:val="34"/>
    <w:pPr>
      <w:spacing w:line="600" w:lineRule="exact"/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2021-09-29T05:09:00Z</dcterms:created>
  <dc:creator>黄浩琳</dc:creator>
  <cp:lastModifiedBy>黄浩琳</cp:lastModifiedBy>
  <dcterms:modified xsi:type="dcterms:W3CDTF">2021-09-29T05:11:52Z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