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附件４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四川省剑阁职业高级中学校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开展职业技能等级认定职业（工种）目录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0"/>
        <w:gridCol w:w="2647"/>
        <w:gridCol w:w="1166"/>
        <w:gridCol w:w="2501"/>
        <w:gridCol w:w="1023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职业名称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职业编码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工种名称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级  别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技能标准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/评价规范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客房服务员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4-03-01-02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中式烹调师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4-03-02-01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中式面点师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4-03-02-02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餐厅服务员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4-03-02-05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工程测量员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4-08-03-04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地质测量员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育婴员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4-10-01-02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保育师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4-10-01-03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汽车维修工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4-12-01-01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汽车机械维修工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汽车维修工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4-12-01-01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汽车车身整形修复工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10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汽车维修工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4-12-01-01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汽车车身涂装修复工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11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计算机维修工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4-12-02-01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计算机板级维修工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12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计算机维修工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4-12-02-01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计算机芯片维修工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13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农业技术员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5-05-01-01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农作物种植技术员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14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农业技术员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5-05-01-01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园艺生产技术员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15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农业技术员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5-05-01-01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畜牧技术员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16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农机修理工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5-05-05-02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17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数控车床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18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19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钳工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6-20-01-01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20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12"/>
                <w:szCs w:val="21"/>
              </w:rPr>
            </w:pPr>
            <w:r>
              <w:rPr>
                <w:rFonts w:hint="eastAsia" w:ascii="仿宋_GB2312"/>
                <w:spacing w:val="-12"/>
                <w:szCs w:val="21"/>
              </w:rPr>
              <w:t>计算机及外部设备装配调试员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6-25-03-00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计算机整机装配调试员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21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12"/>
                <w:szCs w:val="21"/>
              </w:rPr>
            </w:pPr>
            <w:r>
              <w:rPr>
                <w:rFonts w:hint="eastAsia" w:ascii="仿宋_GB2312"/>
                <w:spacing w:val="-12"/>
                <w:szCs w:val="21"/>
              </w:rPr>
              <w:t>计算机及外部设备装配调试员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6-25-03-00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12"/>
                <w:szCs w:val="21"/>
              </w:rPr>
            </w:pPr>
            <w:r>
              <w:rPr>
                <w:rFonts w:hint="eastAsia" w:ascii="仿宋_GB2312"/>
                <w:spacing w:val="-12"/>
                <w:szCs w:val="21"/>
              </w:rPr>
              <w:t>计算机网络设备装配调试员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22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砌筑工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6-29-01-01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23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钢筋工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6-29-01-04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24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架子工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6-29-01-05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25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电工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6-31-01-03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40F21"/>
    <w:rsid w:val="4FA4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2021-09-14T08:49:00Z</dcterms:created>
  <dc:creator>黄浩琳</dc:creator>
  <cp:lastModifiedBy>黄浩琳</cp:lastModifiedBy>
  <dcterms:modified xsi:type="dcterms:W3CDTF">2021-09-14T08:51:33Z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