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附件７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广元市昭化区职业高级中学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开展职业技能等级认定职业（工种）目录</w:t>
      </w:r>
    </w:p>
    <w:tbl>
      <w:tblPr>
        <w:tblStyle w:val="2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4"/>
        <w:gridCol w:w="2700"/>
        <w:gridCol w:w="1224"/>
        <w:gridCol w:w="2496"/>
        <w:gridCol w:w="1054"/>
        <w:gridCol w:w="1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职业名称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职业编码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工种名称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级  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技能标准</w:t>
            </w:r>
          </w:p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/评价规范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餐厅服务员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fldChar w:fldCharType="begin"/>
            </w:r>
            <w:r>
              <w:rPr>
                <w:rFonts w:hint="eastAsia" w:ascii="仿宋_GB2312"/>
                <w:szCs w:val="21"/>
              </w:rPr>
              <w:instrText xml:space="preserve"> HYPERLINK "http://www.osta.org.cn/biaozhun/国家职业技能标准——计算机及外部设备装配调试员.pdf" \t "_blank" </w:instrText>
            </w:r>
            <w:r>
              <w:rPr>
                <w:rFonts w:hint="eastAsia" w:ascii="仿宋_GB2312"/>
                <w:szCs w:val="21"/>
              </w:rPr>
              <w:fldChar w:fldCharType="separate"/>
            </w:r>
            <w:r>
              <w:rPr>
                <w:rFonts w:hint="eastAsia" w:ascii="仿宋_GB2312"/>
                <w:szCs w:val="21"/>
              </w:rPr>
              <w:t>4-03-02-05</w:t>
            </w:r>
            <w:r>
              <w:rPr>
                <w:rFonts w:hint="eastAsia" w:ascii="仿宋_GB2312"/>
                <w:szCs w:val="21"/>
              </w:rPr>
              <w:fldChar w:fldCharType="end"/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2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车工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5、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3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车工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普通车床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4、3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4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车工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6-18-01-0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数控车床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5、4、3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钳工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6-20-01-01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5、4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474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pacing w:val="-12"/>
                <w:szCs w:val="21"/>
              </w:rPr>
            </w:pPr>
            <w:r>
              <w:rPr>
                <w:rFonts w:hint="eastAsia" w:ascii="仿宋_GB2312"/>
                <w:color w:val="000000"/>
                <w:spacing w:val="-12"/>
                <w:szCs w:val="21"/>
              </w:rPr>
              <w:t>计算机及外部设备装配调试员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fldChar w:fldCharType="begin"/>
            </w:r>
            <w:r>
              <w:rPr>
                <w:rFonts w:hint="eastAsia" w:ascii="仿宋_GB2312"/>
                <w:color w:val="000000"/>
                <w:szCs w:val="21"/>
              </w:rPr>
              <w:instrText xml:space="preserve"> HYPERLINK "http://www.osta.org.cn/biaozhun/国家职业技能标准——计算机及外部设备装配调试员.pdf" \t "_blank" </w:instrText>
            </w:r>
            <w:r>
              <w:rPr>
                <w:rFonts w:hint="eastAsia" w:ascii="仿宋_GB2312"/>
                <w:color w:val="000000"/>
                <w:szCs w:val="21"/>
              </w:rPr>
              <w:fldChar w:fldCharType="separate"/>
            </w:r>
            <w:r>
              <w:rPr>
                <w:rFonts w:hint="eastAsia" w:ascii="仿宋_GB2312"/>
                <w:color w:val="000000"/>
                <w:szCs w:val="21"/>
              </w:rPr>
              <w:t>6-25-03-00</w:t>
            </w:r>
            <w:r>
              <w:rPr>
                <w:rFonts w:hint="eastAsia" w:ascii="仿宋_GB2312"/>
                <w:color w:val="000000"/>
                <w:szCs w:val="21"/>
              </w:rPr>
              <w:fldChar w:fldCharType="end"/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pacing w:val="-12"/>
                <w:szCs w:val="21"/>
              </w:rPr>
            </w:pPr>
            <w:r>
              <w:rPr>
                <w:rFonts w:hint="eastAsia" w:ascii="仿宋_GB2312"/>
                <w:color w:val="000000"/>
                <w:spacing w:val="-12"/>
                <w:szCs w:val="21"/>
              </w:rPr>
              <w:t>计算机及外部设备装配调试员</w:t>
            </w: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5、4、3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Cs w:val="21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7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电工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6-31-01-03</w:t>
            </w:r>
          </w:p>
        </w:tc>
        <w:tc>
          <w:tcPr>
            <w:tcW w:w="24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5、4、3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国家标准</w:t>
            </w:r>
          </w:p>
        </w:tc>
      </w:tr>
    </w:tbl>
    <w:p>
      <w:pPr>
        <w:rPr>
          <w:rFonts w:ascii="仿宋_GB2312"/>
          <w:szCs w:val="21"/>
        </w:rPr>
      </w:pPr>
    </w:p>
    <w:p>
      <w:pPr>
        <w:widowControl/>
        <w:rPr>
          <w:rFonts w:ascii="方正小标宋简体" w:eastAsia="方正小标宋简体"/>
          <w:b/>
          <w:sz w:val="44"/>
          <w:szCs w:val="44"/>
        </w:rPr>
      </w:pPr>
    </w:p>
    <w:p>
      <w:pPr>
        <w:widowControl/>
        <w:rPr>
          <w:rFonts w:ascii="方正小标宋简体" w:eastAsia="方正小标宋简体"/>
          <w:b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46E33"/>
    <w:rsid w:val="7A94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2021-09-14T08:49:00Z</dcterms:created>
  <dc:creator>黄浩琳</dc:creator>
  <cp:lastModifiedBy>黄浩琳</cp:lastModifiedBy>
  <dcterms:modified xsi:type="dcterms:W3CDTF">2021-09-14T08:52:13Z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