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仿宋_GB2312" w:cs="宋体"/>
          <w:color w:val="000000"/>
          <w:kern w:val="0"/>
          <w:szCs w:val="32"/>
        </w:rPr>
      </w:pPr>
      <w:r>
        <w:rPr>
          <w:rFonts w:hint="eastAsia" w:ascii="仿宋_GB2312" w:hAnsi="仿宋_GB2312" w:cs="宋体"/>
          <w:color w:val="000000"/>
          <w:kern w:val="0"/>
          <w:szCs w:val="32"/>
        </w:rPr>
        <w:t>附件</w:t>
      </w:r>
      <w:r>
        <w:rPr>
          <w:rFonts w:ascii="仿宋_GB2312" w:hAnsi="仿宋_GB2312" w:cs="宋体"/>
          <w:color w:val="000000"/>
          <w:kern w:val="0"/>
          <w:szCs w:val="32"/>
        </w:rPr>
        <w:t>2</w:t>
      </w:r>
      <w:r>
        <w:rPr>
          <w:rFonts w:hint="eastAsia" w:ascii="仿宋_GB2312" w:hAnsi="仿宋_GB2312" w:cs="宋体"/>
          <w:color w:val="000000"/>
          <w:kern w:val="0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仿宋_GB2312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Cs w:val="32"/>
        </w:rPr>
        <w:t>安徽新华教育集团有限公司</w:t>
      </w:r>
    </w:p>
    <w:p>
      <w:pPr>
        <w:adjustRightInd w:val="0"/>
        <w:snapToGrid w:val="0"/>
        <w:jc w:val="center"/>
        <w:rPr>
          <w:rFonts w:ascii="方正小标宋简体" w:hAnsi="仿宋_GB2312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Cs w:val="32"/>
        </w:rPr>
        <w:t>开展第三方评价机构职业技能等级认定职业（工种）目录</w:t>
      </w:r>
    </w:p>
    <w:tbl>
      <w:tblPr>
        <w:tblStyle w:val="2"/>
        <w:tblW w:w="91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00"/>
        <w:gridCol w:w="1416"/>
        <w:gridCol w:w="1640"/>
        <w:gridCol w:w="184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职业名称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职业代码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工种/职业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方向名称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评定依据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中式烹调师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4-03-02-01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中式面点师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4-03-02-02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西式烹调师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4-03-02-03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西式面点师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4-03-02-04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汽车维修工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4-12-01-01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汽车维修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检验工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汽车机械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维修工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汽车电器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维修工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汽车车身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整形修复工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汽车车身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涂装修复工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汽车玻璃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维修工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汽车美容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装潢工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电子商务师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4-01-02-02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4-10-03-01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4-10-03-02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形象设计师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4-08-08-20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健康管理师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4-14-02-02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3、2、1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cs="宋体"/>
          <w:color w:val="00000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0324"/>
    <w:rsid w:val="3C0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2021-09-14T08:38:00Z</dcterms:created>
  <dc:creator>黄浩琳</dc:creator>
  <cp:lastModifiedBy>黄浩琳</cp:lastModifiedBy>
  <dcterms:modified xsi:type="dcterms:W3CDTF">2021-09-14T08:39:33Z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