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6</w:t>
      </w:r>
    </w:p>
    <w:tbl>
      <w:tblPr>
        <w:tblStyle w:val="2"/>
        <w:tblW w:w="144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19"/>
        <w:gridCol w:w="904"/>
        <w:gridCol w:w="747"/>
        <w:gridCol w:w="747"/>
        <w:gridCol w:w="904"/>
        <w:gridCol w:w="747"/>
        <w:gridCol w:w="747"/>
        <w:gridCol w:w="904"/>
        <w:gridCol w:w="747"/>
        <w:gridCol w:w="747"/>
        <w:gridCol w:w="904"/>
        <w:gridCol w:w="747"/>
        <w:gridCol w:w="747"/>
        <w:gridCol w:w="747"/>
        <w:gridCol w:w="895"/>
        <w:gridCol w:w="747"/>
        <w:gridCol w:w="747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15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Cs w:val="32"/>
              </w:rPr>
            </w:pPr>
            <w:r>
              <w:rPr>
                <w:rFonts w:ascii="Times New Roman" w:hAnsi="方正小标宋简体" w:eastAsia="方正小标宋简体"/>
                <w:bCs/>
                <w:sz w:val="44"/>
                <w:szCs w:val="44"/>
              </w:rPr>
              <w:t>社区就业工作情况表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415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填报单位：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仿宋_GB2312"/>
                <w:sz w:val="24"/>
                <w:szCs w:val="24"/>
              </w:rPr>
              <w:t>市（州）（公章）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所在县（市、区）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所在街道（乡镇）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社区名称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辖区内有劳动能力和就业愿望的劳动者人数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登记失业人员人数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就业困难人员人数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失业半年以上人员数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辖区内符合就业失业登记条件的人员数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今年动态消除零就业家庭数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是否有零就业家庭登记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个月后仍未就业情况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其中：就业人数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就业率</w:t>
            </w: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其中：就业人数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就业率</w:t>
            </w: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其中：就业人数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就业率</w:t>
            </w: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其中：已登记人数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登记率</w:t>
            </w: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联络员：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填报时间：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注：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表中数据为填报时实时数据，省厅将通过四川公共就业创业服务管理信息系统进行比对，数据误差超过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3%</w:t>
            </w:r>
            <w:r>
              <w:rPr>
                <w:rFonts w:ascii="Times New Roman" w:hAnsi="仿宋_GB2312"/>
                <w:color w:val="000000"/>
                <w:kern w:val="0"/>
                <w:sz w:val="24"/>
                <w:szCs w:val="24"/>
                <w:lang w:bidi="ar"/>
              </w:rPr>
              <w:t>将不予审核通过或取消其称号。</w:t>
            </w:r>
          </w:p>
        </w:tc>
      </w:tr>
    </w:tbl>
    <w:p>
      <w:pPr>
        <w:rPr>
          <w:rFonts w:ascii="Times New Roman" w:eastAsia="黑体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745E"/>
    <w:rsid w:val="745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2021-06-09T01:10:00Z</dcterms:created>
  <dc:creator>黄浩琳</dc:creator>
  <cp:lastModifiedBy>黄浩琳</cp:lastModifiedBy>
  <dcterms:modified xsi:type="dcterms:W3CDTF">2021-06-09T01:14:02Z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