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hint="eastAsia" w:ascii="黑体" w:hAnsi="黑体" w:eastAsia="黑体" w:cs="仿宋_GB2312"/>
          <w:color w:val="000000"/>
          <w:szCs w:val="32"/>
        </w:rPr>
      </w:pPr>
      <w:r>
        <w:rPr>
          <w:rFonts w:hint="eastAsia" w:ascii="黑体" w:hAnsi="黑体" w:eastAsia="黑体" w:cs="仿宋_GB2312"/>
          <w:color w:val="000000"/>
          <w:szCs w:val="32"/>
        </w:rPr>
        <w:t>附件2</w:t>
      </w:r>
    </w:p>
    <w:p>
      <w:pPr>
        <w:spacing w:line="560" w:lineRule="exact"/>
        <w:ind w:firstLine="0"/>
        <w:rPr>
          <w:rFonts w:ascii="黑体" w:hAnsi="黑体" w:eastAsia="黑体" w:cs="仿宋_GB2312"/>
          <w:color w:val="000000"/>
          <w:szCs w:val="32"/>
        </w:rPr>
      </w:pPr>
    </w:p>
    <w:tbl>
      <w:tblPr>
        <w:tblStyle w:val="3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80"/>
        <w:gridCol w:w="499"/>
        <w:gridCol w:w="241"/>
        <w:gridCol w:w="563"/>
        <w:gridCol w:w="97"/>
        <w:gridCol w:w="178"/>
        <w:gridCol w:w="8"/>
        <w:gridCol w:w="474"/>
        <w:gridCol w:w="597"/>
        <w:gridCol w:w="63"/>
        <w:gridCol w:w="660"/>
        <w:gridCol w:w="191"/>
        <w:gridCol w:w="165"/>
        <w:gridCol w:w="304"/>
        <w:gridCol w:w="660"/>
        <w:gridCol w:w="115"/>
        <w:gridCol w:w="685"/>
        <w:gridCol w:w="197"/>
        <w:gridCol w:w="197"/>
        <w:gridCol w:w="266"/>
        <w:gridCol w:w="10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50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智汇天府·2021四川春季人才网络大招聘情况统计表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57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填报市（州）：                       填报人：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填报日期：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</w:rPr>
              <w:t>承办市（州）信息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承办单位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电 话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网站名称（网址）</w:t>
            </w:r>
          </w:p>
        </w:tc>
        <w:tc>
          <w:tcPr>
            <w:tcW w:w="33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官方微信   公众号</w:t>
            </w:r>
          </w:p>
        </w:tc>
        <w:tc>
          <w:tcPr>
            <w:tcW w:w="293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</w:rPr>
              <w:t>区域内其他市（州）信息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单位名称 （市州）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网站名称（网址）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官方微信公众号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0"/>
              </w:rPr>
              <w:t>招聘会情况统计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参会   单位数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招聘  岗位数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网页  浏览量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微信   浏览量</w:t>
            </w:r>
          </w:p>
        </w:tc>
        <w:tc>
          <w:tcPr>
            <w:tcW w:w="1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注册   简历数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投递  简历数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达成  意向数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参会单位性质</w:t>
            </w:r>
          </w:p>
        </w:tc>
        <w:tc>
          <w:tcPr>
            <w:tcW w:w="75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国有企业：   家（其中，央企：   家，省属国企：  家，市县国企：  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民营企业：   家（其中，大型民企   家，中型民企  家；小微民企  家）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外企/合资企业：  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机关事业单位：  家（其中，政府机构：  家，高校/科研机构：  家，其他事业单位： 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参会单位产业分类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产业分类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电子  信息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装备  制造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食品  饮料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先进  材料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能源  化工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数字  经济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现代 服务业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提供岗位数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需求前十岗位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岗位   名称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需求  人数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ind w:firstLine="0"/>
        <w:rPr>
          <w:rFonts w:ascii="仿宋_GB2312" w:hAnsi="仿宋_GB2312" w:cs="仿宋_GB2312"/>
          <w:color w:val="000000"/>
          <w:szCs w:val="32"/>
        </w:rPr>
      </w:pPr>
    </w:p>
    <w:p>
      <w:pPr>
        <w:adjustRightInd w:val="0"/>
        <w:snapToGrid w:val="0"/>
        <w:spacing w:line="556" w:lineRule="exact"/>
        <w:ind w:firstLine="640" w:firstLineChars="200"/>
        <w:rPr>
          <w:rFonts w:hint="eastAsia" w:ascii="仿宋_GB2312" w:hAnsi="仿宋" w:cs="宋体-方正超大字符集"/>
          <w:color w:val="000000"/>
          <w:szCs w:val="32"/>
        </w:rPr>
      </w:pPr>
    </w:p>
    <w:p>
      <w:pPr>
        <w:ind w:firstLine="0"/>
        <w:rPr>
          <w:rFonts w:ascii="黑体" w:hAnsi="黑体" w:eastAsia="黑体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928" w:right="1418" w:bottom="1474" w:left="1418" w:header="851" w:footer="992" w:gutter="0"/>
          <w:cols w:space="425" w:num="1"/>
          <w:titlePg/>
          <w:docGrid w:type="linesAndChars" w:linePitch="582" w:charSpace="0"/>
        </w:sectPr>
      </w:pPr>
    </w:p>
    <w:p>
      <w:pPr>
        <w:ind w:firstLine="0"/>
        <w:rPr>
          <w:rFonts w:ascii="黑体" w:hAnsi="黑体" w:eastAsia="黑体"/>
        </w:rPr>
      </w:pPr>
    </w:p>
    <w:p>
      <w:pPr>
        <w:spacing w:line="800" w:lineRule="exact"/>
        <w:ind w:firstLine="0"/>
        <w:rPr>
          <w:rFonts w:ascii="黑体" w:hAnsi="黑体" w:eastAsia="黑体"/>
        </w:rPr>
      </w:pPr>
    </w:p>
    <w:p>
      <w:pPr>
        <w:spacing w:line="800" w:lineRule="exact"/>
        <w:ind w:firstLine="0"/>
        <w:rPr>
          <w:rFonts w:hint="eastAsia" w:ascii="黑体" w:hAnsi="黑体" w:eastAsia="黑体"/>
        </w:rPr>
      </w:pPr>
    </w:p>
    <w:p>
      <w:pPr>
        <w:spacing w:line="800" w:lineRule="exact"/>
        <w:ind w:firstLine="0"/>
        <w:rPr>
          <w:rFonts w:hint="eastAsia" w:ascii="黑体" w:hAnsi="黑体" w:eastAsia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15E6B"/>
    <w:rsid w:val="5AE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2021-02-19T06:25:00Z</dcterms:created>
  <dc:creator>黄浩琳</dc:creator>
  <cp:lastModifiedBy>黄浩琳</cp:lastModifiedBy>
  <dcterms:modified xsi:type="dcterms:W3CDTF">2021-02-19T06:26:22Z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