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附件4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成都市现代制造职业技术学校</w:t>
      </w:r>
    </w:p>
    <w:p>
      <w:pPr>
        <w:adjustRightInd w:val="0"/>
        <w:snapToGrid w:val="0"/>
        <w:spacing w:line="580" w:lineRule="exact"/>
        <w:jc w:val="center"/>
        <w:rPr>
          <w:rFonts w:ascii="仿宋_GB2312" w:hAnsi="仿宋" w:cs="仿宋"/>
          <w:position w:val="6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6"/>
          <w:szCs w:val="36"/>
        </w:rPr>
        <w:t>开展第三方评价机构职业技能等级认定职业（工种）目录</w:t>
      </w:r>
    </w:p>
    <w:tbl>
      <w:tblPr>
        <w:tblStyle w:val="2"/>
        <w:tblpPr w:leftFromText="180" w:rightFromText="180" w:vertAnchor="text" w:horzAnchor="page" w:tblpX="1479" w:tblpY="41"/>
        <w:tblOverlap w:val="never"/>
        <w:tblW w:w="49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537"/>
        <w:gridCol w:w="1894"/>
        <w:gridCol w:w="1907"/>
        <w:gridCol w:w="1237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车工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车工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普通车床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车工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数控车床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钳工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6-20-01-01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铣工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6-18-01-02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铣工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6-18-01-02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普通铣床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铣工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6-18-01-02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数控铣床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6-31-01-03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保育师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4-10-01-03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育婴员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4-10-01-02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餐厅服务员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4-03-02-05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客房服务员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4-03-01-02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茶艺师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4-03-02-07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物流服务师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4-02-06-03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网络与信息安全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管理员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4-04-04-02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网络安全管理员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adjustRightInd w:val="0"/>
        <w:snapToGrid w:val="0"/>
        <w:spacing w:line="520" w:lineRule="exact"/>
        <w:rPr>
          <w:rFonts w:ascii="Calibri" w:hAnsi="Calibri" w:eastAsia="宋体"/>
          <w:szCs w:val="32"/>
        </w:rPr>
      </w:pPr>
    </w:p>
    <w:p>
      <w:pPr>
        <w:adjustRightInd w:val="0"/>
        <w:snapToGrid w:val="0"/>
        <w:spacing w:line="520" w:lineRule="exact"/>
        <w:rPr>
          <w:rFonts w:hint="eastAsia" w:ascii="Calibri" w:hAnsi="Calibri" w:eastAsia="宋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8281B"/>
    <w:rsid w:val="58C8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2021-11-05T05:16:00Z</dcterms:created>
  <dc:creator>黄浩琳</dc:creator>
  <cp:lastModifiedBy>黄浩琳</cp:lastModifiedBy>
  <dcterms:modified xsi:type="dcterms:W3CDTF">2021-11-05T05:56:29Z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