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ind w:right="1280" w:firstLine="0"/>
        <w:textAlignment w:val="auto"/>
        <w:rPr>
          <w:rFonts w:hint="eastAsia" w:ascii="仿宋_GB2312" w:eastAsia="仿宋_GB2312"/>
          <w:color w:val="FF0000"/>
          <w:szCs w:val="32"/>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val="0"/>
        <w:autoSpaceDN w:val="0"/>
        <w:bidi w:val="0"/>
        <w:adjustRightInd w:val="0"/>
        <w:spacing w:line="640" w:lineRule="exact"/>
        <w:ind w:firstLine="0"/>
        <w:jc w:val="center"/>
        <w:textAlignment w:val="auto"/>
        <w:rPr>
          <w:rFonts w:hint="eastAsia" w:ascii="黑体" w:eastAsia="黑体"/>
          <w:color w:val="000000"/>
          <w:kern w:val="0"/>
          <w:sz w:val="18"/>
          <w:szCs w:val="18"/>
          <w:highlight w:val="white"/>
          <w:lang w:val="zh-CN"/>
        </w:rPr>
      </w:pPr>
      <w:r>
        <w:rPr>
          <w:rFonts w:hint="eastAsia" w:ascii="黑体" w:eastAsia="黑体" w:cs="宋体"/>
          <w:color w:val="000000"/>
          <w:spacing w:val="60"/>
          <w:kern w:val="0"/>
          <w:sz w:val="44"/>
          <w:szCs w:val="44"/>
          <w:highlight w:val="white"/>
          <w:lang w:val="zh-CN"/>
        </w:rPr>
        <w:t>承诺书</w:t>
      </w:r>
    </w:p>
    <w:p>
      <w:pPr>
        <w:keepNext w:val="0"/>
        <w:keepLines w:val="0"/>
        <w:pageBreakBefore w:val="0"/>
        <w:widowControl w:val="0"/>
        <w:kinsoku/>
        <w:wordWrap/>
        <w:overflowPunct/>
        <w:topLinePunct w:val="0"/>
        <w:bidi w:val="0"/>
        <w:adjustRightInd w:val="0"/>
        <w:snapToGrid w:val="0"/>
        <w:ind w:firstLine="640" w:firstLineChars="200"/>
        <w:textAlignment w:val="auto"/>
        <w:rPr>
          <w:szCs w:val="32"/>
          <w:highlight w:val="white"/>
          <w:u w:val="singl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u w:val="single"/>
        </w:rPr>
        <w:t xml:space="preserve">四川省人力资源和社会保障厅 </w:t>
      </w:r>
      <w:r>
        <w:rPr>
          <w:rFonts w:hint="eastAsia" w:ascii="仿宋" w:hAnsi="仿宋" w:eastAsia="仿宋" w:cs="仿宋"/>
          <w:sz w:val="32"/>
          <w:szCs w:val="32"/>
          <w:highlight w:val="white"/>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rPr>
        <w:t>本文件签署人特以本函在此声明并同意：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rPr>
        <w:t>1.在详细研究了</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委托第三方专业机构承接</w:t>
      </w:r>
      <w:r>
        <w:rPr>
          <w:rFonts w:hint="eastAsia" w:ascii="仿宋" w:hAnsi="仿宋" w:eastAsia="仿宋" w:cs="仿宋"/>
          <w:sz w:val="32"/>
          <w:szCs w:val="32"/>
        </w:rPr>
        <w:t>成渝地区双城经济圈·川渝人力资源服务产业发展论坛</w:t>
      </w:r>
      <w:r>
        <w:rPr>
          <w:rFonts w:hint="eastAsia" w:ascii="仿宋" w:hAnsi="仿宋" w:eastAsia="仿宋" w:cs="仿宋"/>
          <w:sz w:val="32"/>
          <w:szCs w:val="32"/>
          <w:lang w:val="en-US" w:eastAsia="zh-CN"/>
        </w:rPr>
        <w:t>活动</w:t>
      </w:r>
      <w:r>
        <w:rPr>
          <w:rFonts w:hint="eastAsia" w:ascii="仿宋_GB2312" w:hAnsi="仿宋_GB2312" w:eastAsia="仿宋_GB2312" w:cs="仿宋_GB2312"/>
          <w:sz w:val="32"/>
          <w:szCs w:val="32"/>
        </w:rPr>
        <w:t>的比选公告</w:t>
      </w:r>
      <w:r>
        <w:rPr>
          <w:rFonts w:hint="eastAsia" w:ascii="仿宋" w:hAnsi="仿宋" w:eastAsia="仿宋" w:cs="仿宋"/>
          <w:sz w:val="32"/>
          <w:szCs w:val="32"/>
          <w:lang w:eastAsia="zh-CN"/>
        </w:rPr>
        <w:t>》</w:t>
      </w:r>
      <w:r>
        <w:rPr>
          <w:rFonts w:hint="eastAsia" w:ascii="仿宋" w:hAnsi="仿宋" w:eastAsia="仿宋" w:cs="仿宋"/>
          <w:sz w:val="32"/>
          <w:szCs w:val="32"/>
          <w:highlight w:val="white"/>
        </w:rPr>
        <w:t>后，我们完全理解并完全同意比选公告的所有要求及内容，并完全相信采购人能公开、公平、公正地确定中选单位。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rPr>
        <w:t>2.如果我单位中选，我们承诺在与贵单位签订委托合同后保证按照采购人的要求完成相关工作。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rPr>
        <w:t>3.我单位自行承担参加此次参选所发生的一切费用。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rPr>
        <w:t>4.我单位将按比选公告的规定履行相关责任和义务，并对提交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rPr>
        <w:t>报价单位（盖章）：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highlight w:val="white"/>
        </w:rPr>
      </w:pPr>
      <w:r>
        <w:rPr>
          <w:rFonts w:hint="eastAsia" w:ascii="仿宋" w:hAnsi="仿宋" w:eastAsia="仿宋" w:cs="仿宋"/>
          <w:sz w:val="32"/>
          <w:szCs w:val="32"/>
          <w:highlight w:val="white"/>
        </w:rPr>
        <w:t>法定代表人或其授权委托人（签字或盖章）：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highlight w:val="white"/>
        </w:rPr>
      </w:pPr>
    </w:p>
    <w:p>
      <w:r>
        <w:rPr>
          <w:rFonts w:hint="eastAsia" w:ascii="仿宋" w:hAnsi="仿宋" w:eastAsia="仿宋" w:cs="仿宋"/>
          <w:sz w:val="32"/>
          <w:szCs w:val="32"/>
          <w:highlight w:val="white"/>
        </w:rPr>
        <w:t xml:space="preserve">                                日期：  年   月   日</w:t>
      </w:r>
      <w:r>
        <w:rPr>
          <w:rFonts w:hint="eastAsia" w:ascii="方正仿宋简体" w:hAnsi="方正仿宋简体" w:eastAsia="方正仿宋简体" w:cs="方正仿宋简体"/>
          <w:color w:val="000000"/>
          <w:kern w:val="0"/>
          <w:sz w:val="32"/>
          <w:szCs w:val="32"/>
          <w:lang w:eastAsia="zh-CN"/>
        </w:rPr>
        <w:t xml:space="preserve"> </w:t>
      </w:r>
      <w:r>
        <w:rPr>
          <w:rFonts w:hint="eastAsia" w:ascii="仿宋_GB231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26BE"/>
    <w:rsid w:val="792F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华文仿宋" w:eastAsia="华文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2021-10-08T05:09:00Z</dcterms:created>
  <dc:creator>黄浩琳</dc:creator>
  <cp:lastModifiedBy>黄浩琳</cp:lastModifiedBy>
  <dcterms:modified xsi:type="dcterms:W3CDTF">2021-10-08T05:10:04Z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