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00" w:after="100" w:line="570" w:lineRule="exact"/>
        <w:jc w:val="left"/>
        <w:rPr>
          <w:rFonts w:eastAsia="黑体"/>
          <w:color w:val="000000"/>
          <w:kern w:val="0"/>
          <w:sz w:val="32"/>
          <w:szCs w:val="32"/>
          <w:highlight w:val="white"/>
        </w:rPr>
      </w:pPr>
      <w:r>
        <w:rPr>
          <w:rFonts w:eastAsia="黑体"/>
          <w:color w:val="000000"/>
          <w:kern w:val="0"/>
          <w:sz w:val="32"/>
          <w:szCs w:val="32"/>
          <w:highlight w:val="white"/>
          <w:lang w:val="zh-CN"/>
        </w:rPr>
        <w:t>附件</w:t>
      </w:r>
      <w:r>
        <w:rPr>
          <w:rFonts w:eastAsia="黑体"/>
          <w:color w:val="000000"/>
          <w:kern w:val="0"/>
          <w:sz w:val="32"/>
          <w:szCs w:val="32"/>
          <w:highlight w:val="white"/>
        </w:rPr>
        <w:t>1</w:t>
      </w:r>
    </w:p>
    <w:p>
      <w:pPr>
        <w:spacing w:line="570" w:lineRule="exact"/>
        <w:rPr>
          <w:rFonts w:eastAsia="方正小标宋简体"/>
          <w:sz w:val="52"/>
          <w:szCs w:val="52"/>
          <w:highlight w:val="white"/>
        </w:rPr>
      </w:pPr>
    </w:p>
    <w:p>
      <w:pPr>
        <w:spacing w:line="570" w:lineRule="exact"/>
        <w:jc w:val="center"/>
        <w:rPr>
          <w:rFonts w:eastAsia="方正小标宋简体"/>
          <w:sz w:val="52"/>
          <w:szCs w:val="52"/>
          <w:highlight w:val="white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就业创业管理能力提升行动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项目方案及报价书</w:t>
      </w:r>
    </w:p>
    <w:p>
      <w:pPr>
        <w:spacing w:line="570" w:lineRule="exact"/>
        <w:jc w:val="center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  <w:bookmarkStart w:id="0" w:name="_GoBack"/>
      <w:bookmarkEnd w:id="0"/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pStyle w:val="2"/>
        <w:rPr>
          <w:rFonts w:ascii="Times New Roman" w:hAnsi="Times New Roman"/>
          <w:highlight w:val="white"/>
        </w:rPr>
      </w:pPr>
    </w:p>
    <w:p>
      <w:pPr>
        <w:pStyle w:val="2"/>
        <w:rPr>
          <w:rFonts w:ascii="Times New Roman" w:hAnsi="Times New Roman"/>
          <w:highlight w:val="white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570" w:lineRule="exact"/>
        <w:rPr>
          <w:rFonts w:eastAsia="黑体"/>
          <w:sz w:val="44"/>
          <w:szCs w:val="44"/>
          <w:highlight w:val="white"/>
        </w:rPr>
      </w:pPr>
    </w:p>
    <w:p>
      <w:pPr>
        <w:spacing w:line="570" w:lineRule="exact"/>
        <w:ind w:firstLine="720" w:firstLineChars="200"/>
        <w:rPr>
          <w:rFonts w:eastAsia="黑体"/>
          <w:sz w:val="36"/>
          <w:szCs w:val="36"/>
          <w:highlight w:val="white"/>
        </w:rPr>
      </w:pPr>
      <w:r>
        <w:rPr>
          <w:rFonts w:hAnsi="黑体" w:eastAsia="黑体"/>
          <w:sz w:val="36"/>
          <w:szCs w:val="36"/>
          <w:highlight w:val="white"/>
        </w:rPr>
        <w:t>报价单位（盖章）：</w:t>
      </w:r>
    </w:p>
    <w:p>
      <w:pPr>
        <w:spacing w:line="570" w:lineRule="exact"/>
        <w:jc w:val="center"/>
        <w:rPr>
          <w:rFonts w:eastAsia="黑体"/>
          <w:sz w:val="36"/>
          <w:szCs w:val="36"/>
          <w:highlight w:val="white"/>
        </w:rPr>
      </w:pPr>
    </w:p>
    <w:p>
      <w:pPr>
        <w:spacing w:line="570" w:lineRule="exact"/>
        <w:jc w:val="center"/>
        <w:rPr>
          <w:rFonts w:eastAsia="黑体"/>
          <w:sz w:val="36"/>
          <w:szCs w:val="36"/>
          <w:highlight w:val="white"/>
        </w:rPr>
      </w:pPr>
      <w:r>
        <w:rPr>
          <w:rFonts w:eastAsia="黑体"/>
          <w:sz w:val="36"/>
          <w:szCs w:val="36"/>
          <w:highlight w:val="white"/>
        </w:rPr>
        <w:t>2020</w:t>
      </w:r>
      <w:r>
        <w:rPr>
          <w:rFonts w:hAnsi="黑体" w:eastAsia="黑体"/>
          <w:sz w:val="36"/>
          <w:szCs w:val="36"/>
          <w:highlight w:val="white"/>
        </w:rPr>
        <w:t>年</w:t>
      </w:r>
      <w:r>
        <w:rPr>
          <w:rFonts w:eastAsia="黑体"/>
          <w:sz w:val="36"/>
          <w:szCs w:val="36"/>
          <w:highlight w:val="white"/>
        </w:rPr>
        <w:t xml:space="preserve">  </w:t>
      </w:r>
      <w:r>
        <w:rPr>
          <w:rFonts w:hAnsi="黑体" w:eastAsia="黑体"/>
          <w:sz w:val="36"/>
          <w:szCs w:val="36"/>
          <w:highlight w:val="white"/>
        </w:rPr>
        <w:t>月</w:t>
      </w:r>
      <w:r>
        <w:rPr>
          <w:rFonts w:eastAsia="黑体"/>
          <w:sz w:val="36"/>
          <w:szCs w:val="36"/>
          <w:highlight w:val="white"/>
        </w:rPr>
        <w:t xml:space="preserve">  </w:t>
      </w:r>
      <w:r>
        <w:rPr>
          <w:rFonts w:hAnsi="黑体" w:eastAsia="黑体"/>
          <w:sz w:val="36"/>
          <w:szCs w:val="36"/>
          <w:highlight w:val="white"/>
        </w:rPr>
        <w:t>日</w:t>
      </w: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52"/>
          <w:szCs w:val="52"/>
          <w:highlight w:val="white"/>
        </w:rPr>
      </w:pPr>
    </w:p>
    <w:p>
      <w:pPr>
        <w:spacing w:line="570" w:lineRule="exact"/>
        <w:rPr>
          <w:rFonts w:eastAsia="方正小标宋简体"/>
          <w:sz w:val="52"/>
          <w:szCs w:val="52"/>
          <w:highlight w:val="white"/>
        </w:rPr>
      </w:pPr>
    </w:p>
    <w:p>
      <w:pPr>
        <w:spacing w:line="570" w:lineRule="exact"/>
        <w:rPr>
          <w:rFonts w:eastAsia="方正小标宋简体"/>
          <w:sz w:val="52"/>
          <w:szCs w:val="52"/>
          <w:highlight w:val="white"/>
        </w:rPr>
      </w:pPr>
    </w:p>
    <w:p>
      <w:pPr>
        <w:spacing w:line="570" w:lineRule="exact"/>
        <w:rPr>
          <w:rFonts w:eastAsia="方正小标宋简体"/>
          <w:sz w:val="52"/>
          <w:szCs w:val="52"/>
          <w:highlight w:val="white"/>
        </w:rPr>
      </w:pPr>
    </w:p>
    <w:p>
      <w:pPr>
        <w:numPr>
          <w:ilvl w:val="0"/>
          <w:numId w:val="1"/>
        </w:numPr>
        <w:ind w:firstLine="640" w:firstLineChars="200"/>
        <w:rPr>
          <w:rFonts w:eastAsia="黑体"/>
          <w:sz w:val="32"/>
          <w:szCs w:val="32"/>
          <w:highlight w:val="white"/>
        </w:rPr>
      </w:pPr>
      <w:r>
        <w:rPr>
          <w:rFonts w:hAnsi="黑体" w:eastAsia="黑体"/>
          <w:sz w:val="32"/>
          <w:szCs w:val="32"/>
          <w:highlight w:val="white"/>
        </w:rPr>
        <w:t>项目名称</w:t>
      </w:r>
    </w:p>
    <w:p>
      <w:pPr>
        <w:ind w:firstLine="640" w:firstLineChars="200"/>
        <w:rPr>
          <w:rFonts w:eastAsia="仿宋_GB2312"/>
          <w:sz w:val="32"/>
          <w:szCs w:val="32"/>
          <w:highlight w:val="white"/>
        </w:rPr>
      </w:pPr>
      <w:r>
        <w:rPr>
          <w:rFonts w:hint="eastAsia" w:eastAsia="仿宋_GB2312"/>
          <w:sz w:val="32"/>
          <w:szCs w:val="32"/>
        </w:rPr>
        <w:t>就业创业管理能力提升行动</w:t>
      </w:r>
    </w:p>
    <w:p>
      <w:pPr>
        <w:ind w:firstLine="640" w:firstLineChars="200"/>
        <w:rPr>
          <w:rFonts w:eastAsia="黑体"/>
          <w:sz w:val="32"/>
          <w:szCs w:val="32"/>
          <w:highlight w:val="white"/>
        </w:rPr>
      </w:pPr>
      <w:r>
        <w:rPr>
          <w:rFonts w:hAnsi="黑体" w:eastAsia="黑体"/>
          <w:sz w:val="32"/>
          <w:szCs w:val="32"/>
          <w:highlight w:val="white"/>
        </w:rPr>
        <w:t>二、单位基本情况</w:t>
      </w:r>
    </w:p>
    <w:p>
      <w:pPr>
        <w:ind w:firstLine="640" w:firstLineChars="200"/>
        <w:rPr>
          <w:rFonts w:eastAsia="仿宋_GB2312"/>
          <w:sz w:val="32"/>
          <w:szCs w:val="32"/>
          <w:highlight w:val="white"/>
        </w:rPr>
      </w:pPr>
      <w:r>
        <w:rPr>
          <w:rFonts w:eastAsia="仿宋_GB2312"/>
          <w:sz w:val="32"/>
          <w:szCs w:val="32"/>
          <w:highlight w:val="white"/>
        </w:rPr>
        <w:t>内容包括但不限于：报价单位基本信息、经营活动范围、设施设备、主要业绩和优势等，特别是近期承接相关项目的情况（需附本单位承办相关项目的合同复印件及相关佐证资料）。</w:t>
      </w:r>
    </w:p>
    <w:p>
      <w:pPr>
        <w:ind w:firstLine="640" w:firstLineChars="200"/>
        <w:rPr>
          <w:rFonts w:eastAsia="黑体"/>
          <w:sz w:val="32"/>
          <w:szCs w:val="32"/>
          <w:highlight w:val="white"/>
        </w:rPr>
      </w:pPr>
      <w:r>
        <w:rPr>
          <w:rFonts w:hAnsi="黑体" w:eastAsia="黑体"/>
          <w:sz w:val="32"/>
          <w:szCs w:val="32"/>
          <w:highlight w:val="white"/>
        </w:rPr>
        <w:t>三、工作安排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内容包括但不限于：根据</w:t>
      </w:r>
      <w:r>
        <w:rPr>
          <w:rFonts w:eastAsia="仿宋_GB2312"/>
          <w:sz w:val="32"/>
          <w:szCs w:val="32"/>
          <w:highlight w:val="white"/>
        </w:rPr>
        <w:t>《四川省人力资源和社会保障厅关于委托第三方专业机构承接</w:t>
      </w:r>
      <w:r>
        <w:rPr>
          <w:rFonts w:hint="eastAsia" w:eastAsia="仿宋_GB2312"/>
          <w:sz w:val="32"/>
          <w:szCs w:val="32"/>
          <w:highlight w:val="white"/>
        </w:rPr>
        <w:t>“</w:t>
      </w:r>
      <w:r>
        <w:rPr>
          <w:rFonts w:hint="eastAsia" w:eastAsia="仿宋_GB2312"/>
          <w:sz w:val="32"/>
          <w:szCs w:val="32"/>
        </w:rPr>
        <w:t>就业创业管理能力提升行动</w:t>
      </w:r>
      <w:r>
        <w:rPr>
          <w:rFonts w:hint="eastAsia" w:eastAsia="仿宋_GB2312"/>
          <w:sz w:val="32"/>
          <w:szCs w:val="32"/>
          <w:highlight w:val="white"/>
        </w:rPr>
        <w:t>”项目</w:t>
      </w:r>
      <w:r>
        <w:rPr>
          <w:rFonts w:eastAsia="仿宋_GB2312"/>
          <w:sz w:val="32"/>
          <w:szCs w:val="32"/>
          <w:highlight w:val="white"/>
        </w:rPr>
        <w:t>的比选公告》</w:t>
      </w:r>
      <w:r>
        <w:rPr>
          <w:rFonts w:eastAsia="仿宋_GB2312"/>
          <w:sz w:val="32"/>
          <w:szCs w:val="32"/>
        </w:rPr>
        <w:t>相关内容，拟定项目承接工作方案，主要包括项目实施的具体安排、重点任务等方面情况。（简要描述）</w:t>
      </w:r>
    </w:p>
    <w:p>
      <w:pPr>
        <w:ind w:firstLine="640" w:firstLineChars="200"/>
        <w:rPr>
          <w:rFonts w:eastAsia="黑体"/>
          <w:sz w:val="32"/>
          <w:szCs w:val="32"/>
          <w:highlight w:val="white"/>
        </w:rPr>
      </w:pPr>
      <w:r>
        <w:rPr>
          <w:rFonts w:hAnsi="黑体" w:eastAsia="黑体"/>
          <w:sz w:val="32"/>
          <w:szCs w:val="32"/>
          <w:highlight w:val="white"/>
        </w:rPr>
        <w:t>四、项目报价</w:t>
      </w:r>
    </w:p>
    <w:p>
      <w:pPr>
        <w:ind w:firstLine="640" w:firstLineChars="200"/>
        <w:rPr>
          <w:rFonts w:eastAsia="仿宋_GB2312"/>
          <w:sz w:val="32"/>
          <w:szCs w:val="32"/>
          <w:highlight w:val="white"/>
        </w:rPr>
      </w:pPr>
      <w:r>
        <w:rPr>
          <w:rFonts w:eastAsia="仿宋_GB2312"/>
          <w:sz w:val="32"/>
          <w:szCs w:val="32"/>
          <w:highlight w:val="white"/>
        </w:rPr>
        <w:t>总报价：</w:t>
      </w:r>
      <w:r>
        <w:rPr>
          <w:rFonts w:hint="eastAsia" w:eastAsia="仿宋_GB2312"/>
          <w:sz w:val="32"/>
          <w:szCs w:val="32"/>
          <w:highlight w:val="white"/>
          <w:u w:val="single"/>
        </w:rPr>
        <w:t xml:space="preserve">        </w:t>
      </w:r>
      <w:r>
        <w:rPr>
          <w:rFonts w:eastAsia="仿宋_GB2312"/>
          <w:sz w:val="32"/>
          <w:szCs w:val="32"/>
          <w:highlight w:val="white"/>
        </w:rPr>
        <w:t>元。</w:t>
      </w:r>
    </w:p>
    <w:p/>
    <w:p/>
    <w:p>
      <w:pPr>
        <w:pStyle w:val="2"/>
        <w:spacing w:line="580" w:lineRule="exact"/>
        <w:ind w:right="128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580" w:lineRule="exact"/>
        <w:ind w:right="128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580" w:lineRule="exact"/>
        <w:ind w:right="128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580" w:lineRule="exact"/>
        <w:ind w:right="128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580" w:lineRule="exact"/>
        <w:ind w:right="1280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40C7"/>
    <w:multiLevelType w:val="singleLevel"/>
    <w:tmpl w:val="10CB40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2A5779"/>
    <w:rsid w:val="0017374C"/>
    <w:rsid w:val="0051014C"/>
    <w:rsid w:val="00AC7FA6"/>
    <w:rsid w:val="00E63F84"/>
    <w:rsid w:val="4E2A5779"/>
    <w:rsid w:val="62F301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Calibri" w:hAnsi="Calibri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272</Characters>
  <Lines>2</Lines>
  <Paragraphs>1</Paragraphs>
  <TotalTime>33</TotalTime>
  <ScaleCrop>false</ScaleCrop>
  <LinksUpToDate>false</LinksUpToDate>
  <CharactersWithSpaces>318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2020-08-31T09:09:00Z</dcterms:created>
  <dc:creator>admin</dc:creator>
  <cp:lastModifiedBy>lenovo</cp:lastModifiedBy>
  <dcterms:modified xsi:type="dcterms:W3CDTF">2020-09-22T06:46:52Z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