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拟认定的省级就业见习基地名单</w:t>
      </w:r>
    </w:p>
    <w:bookmarkEnd w:id="0"/>
    <w:p>
      <w:pPr>
        <w:widowControl/>
        <w:spacing w:line="30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通威太阳能（成都）有限公司</w:t>
      </w:r>
      <w:r>
        <w:rPr>
          <w:rFonts w:hint="eastAsia" w:ascii="仿宋_GB2312" w:hAnsi="仿宋" w:eastAsia="仿宋_GB2312" w:cs="仿宋_GB2312"/>
          <w:sz w:val="32"/>
          <w:szCs w:val="32"/>
        </w:rPr>
        <w:t>（成都）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四川苏宁易购销售有限公司（成都）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成都京东世纪贸易有限公司（成都）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四川国光农资有限公司（成都）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东创建国汽车集团成都天韵车业有限公司（成都）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四川省自贡运输机械集团股份有限公司</w:t>
      </w:r>
      <w:r>
        <w:rPr>
          <w:rFonts w:hint="eastAsia" w:ascii="仿宋_GB2312" w:hAnsi="仿宋" w:eastAsia="仿宋_GB2312" w:cs="仿宋_GB2312"/>
          <w:sz w:val="32"/>
          <w:szCs w:val="32"/>
        </w:rPr>
        <w:t>（自贡）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自贡市自流井区精诚培训学校有限公司</w:t>
      </w:r>
      <w:r>
        <w:rPr>
          <w:rFonts w:hint="eastAsia" w:ascii="仿宋_GB2312" w:hAnsi="仿宋" w:eastAsia="仿宋_GB2312" w:cs="仿宋_GB2312"/>
          <w:sz w:val="32"/>
          <w:szCs w:val="32"/>
        </w:rPr>
        <w:t>（自贡）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泸州市中医医院</w:t>
      </w:r>
      <w:r>
        <w:rPr>
          <w:rFonts w:hint="eastAsia" w:ascii="仿宋_GB2312" w:hAnsi="仿宋" w:eastAsia="仿宋_GB2312" w:cs="仿宋_GB2312"/>
          <w:sz w:val="32"/>
          <w:szCs w:val="32"/>
        </w:rPr>
        <w:t>（泸州）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四川依科制药有限公司（德阳）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绵竹市人民医院（德阳）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四川绵阳三力股份有限公司（绵阳）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广元市贵商村镇银行股份有限公司（广元）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遂宁市百信兴鹏工程项目管理有限公司</w:t>
      </w:r>
      <w:r>
        <w:rPr>
          <w:rFonts w:hint="eastAsia" w:ascii="仿宋_GB2312" w:hAnsi="仿宋" w:eastAsia="仿宋_GB2312" w:cs="仿宋_GB2312"/>
          <w:sz w:val="32"/>
          <w:szCs w:val="32"/>
        </w:rPr>
        <w:tab/>
      </w:r>
      <w:r>
        <w:rPr>
          <w:rFonts w:hint="eastAsia" w:ascii="仿宋_GB2312" w:hAnsi="仿宋" w:eastAsia="仿宋_GB2312" w:cs="仿宋_GB2312"/>
          <w:sz w:val="32"/>
          <w:szCs w:val="32"/>
        </w:rPr>
        <w:t>（遂宁）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四川江淮汽车有限公司（遂宁）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泸州市中医医院</w:t>
      </w:r>
      <w:r>
        <w:rPr>
          <w:rFonts w:hint="eastAsia" w:ascii="仿宋_GB2312" w:hAnsi="仿宋" w:eastAsia="仿宋_GB2312" w:cs="仿宋_GB2312"/>
          <w:sz w:val="32"/>
          <w:szCs w:val="32"/>
        </w:rPr>
        <w:t>（乐山）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四川燕京啤酒有限公司（南充）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建国汽车销售服务有限公司（南充）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邻水合协医院</w:t>
      </w:r>
      <w:r>
        <w:rPr>
          <w:rFonts w:hint="eastAsia" w:ascii="仿宋_GB2312" w:hAnsi="仿宋" w:eastAsia="仿宋_GB2312" w:cs="仿宋_GB2312"/>
          <w:sz w:val="32"/>
          <w:szCs w:val="32"/>
        </w:rPr>
        <w:t>（广安）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大竹县丰源大学生创业园（达州）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达州市通川区红十字医院（达州）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四川一名微晶科技股份有限公司</w:t>
      </w:r>
      <w:r>
        <w:rPr>
          <w:rFonts w:hint="eastAsia" w:ascii="仿宋_GB2312" w:hAnsi="仿宋" w:eastAsia="仿宋_GB2312" w:cs="仿宋_GB2312"/>
          <w:sz w:val="32"/>
          <w:szCs w:val="32"/>
        </w:rPr>
        <w:t>（雅安）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资阳中车机车有限公司（资阳）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阿坝州华通人力资源管理咨询有限公司（阿坝）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0"/>
    <w:rsid w:val="00867415"/>
    <w:rsid w:val="00C94D60"/>
    <w:rsid w:val="00D22ABE"/>
    <w:rsid w:val="00F97FC9"/>
    <w:rsid w:val="55D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lenovo</dc:creator>
  <cp:lastModifiedBy>曼珠沙华</cp:lastModifiedBy>
  <dcterms:modified xsi:type="dcterms:W3CDTF">2020-01-09T07:46:16Z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